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6"/>
        <w:tblpPr w:leftFromText="180" w:rightFromText="180" w:vertAnchor="text" w:horzAnchor="page" w:tblpX="1055" w:tblpY="934"/>
        <w:tblOverlap w:val="never"/>
        <w:tblW w:w="0" w:type="auto"/>
        <w:tblInd w:w="0" w:type="dxa"/>
        <w:tblBorders>
          <w:top w:val="dotted" w:color="FFFFFF" w:themeColor="background1" w:sz="4" w:space="0"/>
          <w:left w:val="dotted" w:color="FFFFFF" w:themeColor="background1" w:sz="4" w:space="0"/>
          <w:bottom w:val="dotted" w:color="FFFFFF" w:themeColor="background1" w:sz="4" w:space="0"/>
          <w:right w:val="dotted" w:color="FFFFFF" w:themeColor="background1" w:sz="4" w:space="0"/>
          <w:insideH w:val="dotted" w:color="FFFFFF" w:themeColor="background1" w:sz="4" w:space="0"/>
          <w:insideV w:val="dotted" w:color="FFFFFF" w:themeColor="background1" w:sz="4" w:space="0"/>
        </w:tblBorders>
        <w:tblLayout w:type="autofit"/>
        <w:tblCellMar>
          <w:top w:w="0" w:type="dxa"/>
          <w:left w:w="108" w:type="dxa"/>
          <w:bottom w:w="0" w:type="dxa"/>
          <w:right w:w="108" w:type="dxa"/>
        </w:tblCellMar>
      </w:tblPr>
      <w:tblGrid>
        <w:gridCol w:w="4845"/>
        <w:gridCol w:w="4845"/>
      </w:tblGrid>
      <w:tr w14:paraId="06ED4C1F">
        <w:tblPrEx>
          <w:tblBorders>
            <w:top w:val="dotted" w:color="FFFFFF" w:themeColor="background1" w:sz="4" w:space="0"/>
            <w:left w:val="dotted" w:color="FFFFFF" w:themeColor="background1" w:sz="4" w:space="0"/>
            <w:bottom w:val="dotted" w:color="FFFFFF" w:themeColor="background1" w:sz="4" w:space="0"/>
            <w:right w:val="dotted" w:color="FFFFFF" w:themeColor="background1" w:sz="4" w:space="0"/>
            <w:insideH w:val="dotted" w:color="FFFFFF" w:themeColor="background1" w:sz="4" w:space="0"/>
            <w:insideV w:val="dotted" w:color="FFFFFF" w:themeColor="background1" w:sz="4" w:space="0"/>
          </w:tblBorders>
          <w:tblCellMar>
            <w:top w:w="0" w:type="dxa"/>
            <w:left w:w="108" w:type="dxa"/>
            <w:bottom w:w="0" w:type="dxa"/>
            <w:right w:w="108" w:type="dxa"/>
          </w:tblCellMar>
        </w:tblPrEx>
        <w:tc>
          <w:tcPr>
            <w:tcW w:w="4845" w:type="dxa"/>
            <w:tcBorders>
              <w:tl2br w:val="nil"/>
              <w:tr2bl w:val="nil"/>
            </w:tcBorders>
            <w:vAlign w:val="center"/>
          </w:tcPr>
          <w:p w14:paraId="45CA3772">
            <w:pPr>
              <w:spacing w:line="360" w:lineRule="auto"/>
              <w:jc w:val="center"/>
              <w:rPr>
                <w:rFonts w:hint="eastAsia" w:ascii="Times New Roman" w:hAnsi="Times New Roman" w:eastAsia="黑体" w:cs="Times New Roman"/>
                <w:b/>
                <w:bCs/>
                <w:kern w:val="0"/>
                <w:sz w:val="72"/>
                <w:szCs w:val="72"/>
                <w:vertAlign w:val="baseline"/>
                <w:lang w:val="en-US" w:eastAsia="zh-CN"/>
              </w:rPr>
            </w:pPr>
            <w:r>
              <w:rPr>
                <w:rFonts w:hint="eastAsia" w:ascii="Times New Roman" w:hAnsi="Times New Roman" w:eastAsia="宋体" w:cs="Times New Roman"/>
                <w:sz w:val="24"/>
                <w:szCs w:val="24"/>
                <w:lang w:eastAsia="zh-CN"/>
              </w:rPr>
              <w:drawing>
                <wp:inline distT="0" distB="0" distL="114300" distR="114300">
                  <wp:extent cx="2723515" cy="1721485"/>
                  <wp:effectExtent l="0" t="0" r="4445" b="635"/>
                  <wp:docPr id="20" name="图片 20" descr="16410038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41003869(1)"/>
                          <pic:cNvPicPr>
                            <a:picLocks noChangeAspect="1"/>
                          </pic:cNvPicPr>
                        </pic:nvPicPr>
                        <pic:blipFill>
                          <a:blip r:embed="rId9"/>
                          <a:stretch>
                            <a:fillRect/>
                          </a:stretch>
                        </pic:blipFill>
                        <pic:spPr>
                          <a:xfrm>
                            <a:off x="0" y="0"/>
                            <a:ext cx="2723515" cy="1721485"/>
                          </a:xfrm>
                          <a:prstGeom prst="rect">
                            <a:avLst/>
                          </a:prstGeom>
                        </pic:spPr>
                      </pic:pic>
                    </a:graphicData>
                  </a:graphic>
                </wp:inline>
              </w:drawing>
            </w:r>
          </w:p>
        </w:tc>
        <w:tc>
          <w:tcPr>
            <w:tcW w:w="4845" w:type="dxa"/>
            <w:tcBorders>
              <w:tl2br w:val="nil"/>
              <w:tr2bl w:val="nil"/>
            </w:tcBorders>
            <w:vAlign w:val="center"/>
          </w:tcPr>
          <w:p w14:paraId="149162CC">
            <w:pPr>
              <w:spacing w:line="360" w:lineRule="auto"/>
              <w:jc w:val="center"/>
              <w:rPr>
                <w:rFonts w:hint="eastAsia" w:ascii="Times New Roman" w:hAnsi="Times New Roman" w:eastAsia="黑体" w:cs="Times New Roman"/>
                <w:b/>
                <w:bCs/>
                <w:kern w:val="0"/>
                <w:sz w:val="72"/>
                <w:szCs w:val="72"/>
                <w:vertAlign w:val="baseline"/>
                <w:lang w:val="en-US" w:eastAsia="zh-CN"/>
              </w:rPr>
            </w:pPr>
            <w:r>
              <w:rPr>
                <w:rFonts w:hint="eastAsia" w:ascii="Times New Roman" w:hAnsi="Times New Roman" w:eastAsia="黑体" w:cs="Times New Roman"/>
                <w:b/>
                <w:bCs/>
                <w:kern w:val="0"/>
                <w:sz w:val="72"/>
                <w:szCs w:val="72"/>
                <w:vertAlign w:val="baseline"/>
                <w:lang w:eastAsia="zh-CN"/>
              </w:rPr>
              <w:drawing>
                <wp:inline distT="0" distB="0" distL="114300" distR="114300">
                  <wp:extent cx="2379345" cy="2728595"/>
                  <wp:effectExtent l="0" t="0" r="13335" b="14605"/>
                  <wp:docPr id="41" name="图片 41" descr="1641168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41168580(1)"/>
                          <pic:cNvPicPr>
                            <a:picLocks noChangeAspect="1"/>
                          </pic:cNvPicPr>
                        </pic:nvPicPr>
                        <pic:blipFill>
                          <a:blip r:embed="rId10"/>
                          <a:stretch>
                            <a:fillRect/>
                          </a:stretch>
                        </pic:blipFill>
                        <pic:spPr>
                          <a:xfrm>
                            <a:off x="0" y="0"/>
                            <a:ext cx="2379345" cy="2728595"/>
                          </a:xfrm>
                          <a:prstGeom prst="rect">
                            <a:avLst/>
                          </a:prstGeom>
                        </pic:spPr>
                      </pic:pic>
                    </a:graphicData>
                  </a:graphic>
                </wp:inline>
              </w:drawing>
            </w:r>
          </w:p>
        </w:tc>
      </w:tr>
    </w:tbl>
    <w:p w14:paraId="19CD504F">
      <w:pPr>
        <w:spacing w:line="360" w:lineRule="auto"/>
        <w:jc w:val="left"/>
        <w:rPr>
          <w:rFonts w:ascii="Times New Roman" w:hAnsi="Times New Roman" w:eastAsia="黑体" w:cs="Times New Roman"/>
          <w:b/>
          <w:bCs/>
          <w:kern w:val="0"/>
          <w:sz w:val="72"/>
          <w:szCs w:val="72"/>
        </w:rPr>
      </w:pPr>
    </w:p>
    <w:p w14:paraId="58D3D019">
      <w:pPr>
        <w:spacing w:line="360" w:lineRule="auto"/>
        <w:jc w:val="left"/>
        <w:rPr>
          <w:rFonts w:ascii="Times New Roman" w:hAnsi="Times New Roman" w:eastAsia="黑体" w:cs="Times New Roman"/>
          <w:b/>
          <w:bCs/>
          <w:kern w:val="0"/>
          <w:sz w:val="72"/>
          <w:szCs w:val="72"/>
        </w:rPr>
      </w:pPr>
    </w:p>
    <w:p w14:paraId="0DAB268A">
      <w:pPr>
        <w:spacing w:line="360" w:lineRule="auto"/>
        <w:jc w:val="center"/>
        <w:rPr>
          <w:rFonts w:hint="eastAsia" w:ascii="Times New Roman" w:hAnsi="Times New Roman" w:cs="Times New Roman" w:eastAsiaTheme="minorEastAsia"/>
          <w:b/>
          <w:sz w:val="32"/>
          <w:lang w:val="en-US" w:eastAsia="zh-CN"/>
        </w:rPr>
      </w:pPr>
      <w:r>
        <w:rPr>
          <w:rFonts w:ascii="Times New Roman" w:hAnsi="Times New Roman" w:eastAsia="Times New Roman" w:cs="Times New Roman"/>
          <w:b/>
          <w:sz w:val="32"/>
        </w:rPr>
        <w:t xml:space="preserve"> </w:t>
      </w:r>
      <w:r>
        <w:rPr>
          <w:rFonts w:hint="eastAsia" w:ascii="Times New Roman" w:hAnsi="Times New Roman" w:cs="Times New Roman" w:eastAsiaTheme="minorEastAsia"/>
          <w:b/>
          <w:sz w:val="32"/>
        </w:rPr>
        <w:t>A</w:t>
      </w:r>
      <w:r>
        <w:rPr>
          <w:rFonts w:hint="eastAsia" w:ascii="Times New Roman" w:hAnsi="Times New Roman" w:cs="Times New Roman" w:eastAsiaTheme="minorEastAsia"/>
          <w:b/>
          <w:sz w:val="32"/>
          <w:lang w:val="en-US" w:eastAsia="zh-CN"/>
        </w:rPr>
        <w:t>CTIVE POWER FILTER</w:t>
      </w:r>
    </w:p>
    <w:p w14:paraId="443C04CA">
      <w:pPr>
        <w:spacing w:line="360" w:lineRule="auto"/>
        <w:jc w:val="center"/>
        <w:rPr>
          <w:rFonts w:hint="default" w:ascii="Times New Roman" w:hAnsi="Times New Roman" w:cs="Times New Roman" w:eastAsiaTheme="minorEastAsia"/>
          <w:b/>
          <w:sz w:val="32"/>
          <w:lang w:val="en-US" w:eastAsia="zh-CN"/>
        </w:rPr>
      </w:pPr>
      <w:r>
        <w:rPr>
          <w:rFonts w:hint="eastAsia" w:ascii="Times New Roman" w:hAnsi="Times New Roman" w:cs="Times New Roman"/>
          <w:b/>
          <w:sz w:val="32"/>
        </w:rPr>
        <w:t>YTPQC</w:t>
      </w:r>
      <w:r>
        <w:rPr>
          <w:rFonts w:ascii="Times New Roman" w:hAnsi="Times New Roman" w:eastAsia="Times New Roman" w:cs="Times New Roman"/>
          <w:b/>
          <w:sz w:val="32"/>
        </w:rPr>
        <w:t>-</w:t>
      </w:r>
      <w:r>
        <w:rPr>
          <w:rFonts w:hint="eastAsia" w:ascii="Times New Roman" w:hAnsi="Times New Roman" w:eastAsia="宋体" w:cs="Times New Roman"/>
          <w:b/>
          <w:sz w:val="32"/>
          <w:lang w:val="en-US" w:eastAsia="zh-CN"/>
        </w:rPr>
        <w:t>ASVG</w:t>
      </w:r>
      <w:r>
        <w:rPr>
          <w:rFonts w:hint="eastAsia" w:ascii="Times New Roman" w:hAnsi="Times New Roman" w:cs="Times New Roman"/>
          <w:b/>
          <w:sz w:val="32"/>
          <w:lang w:val="en-US" w:eastAsia="zh-CN"/>
        </w:rPr>
        <w:t xml:space="preserve"> 400V Series</w:t>
      </w:r>
    </w:p>
    <w:p w14:paraId="005CD110">
      <w:pPr>
        <w:spacing w:line="360" w:lineRule="auto"/>
        <w:jc w:val="center"/>
        <w:rPr>
          <w:rFonts w:hint="eastAsia" w:ascii="Times New Roman" w:hAnsi="Times New Roman" w:cs="Times New Roman"/>
          <w:b/>
          <w:sz w:val="32"/>
        </w:rPr>
      </w:pPr>
      <w:r>
        <w:rPr>
          <w:rFonts w:hint="eastAsia" w:ascii="Times New Roman" w:hAnsi="Times New Roman" w:cs="Times New Roman"/>
          <w:b/>
          <w:sz w:val="32"/>
        </w:rPr>
        <w:t>User Manual</w:t>
      </w:r>
    </w:p>
    <w:p w14:paraId="514534AC">
      <w:pPr>
        <w:tabs>
          <w:tab w:val="left" w:pos="923"/>
        </w:tabs>
        <w:spacing w:line="360" w:lineRule="auto"/>
        <w:jc w:val="left"/>
        <w:rPr>
          <w:rFonts w:hint="eastAsia" w:ascii="Times New Roman" w:hAnsi="Times New Roman" w:cs="Times New Roman"/>
          <w:b/>
          <w:sz w:val="32"/>
          <w:lang w:eastAsia="zh-CN"/>
        </w:rPr>
      </w:pPr>
      <w:r>
        <w:rPr>
          <w:sz w:val="32"/>
        </w:rPr>
        <mc:AlternateContent>
          <mc:Choice Requires="wps">
            <w:drawing>
              <wp:anchor distT="0" distB="0" distL="114300" distR="114300" simplePos="0" relativeHeight="251668480" behindDoc="0" locked="0" layoutInCell="1" allowOverlap="1">
                <wp:simplePos x="0" y="0"/>
                <wp:positionH relativeFrom="column">
                  <wp:posOffset>549910</wp:posOffset>
                </wp:positionH>
                <wp:positionV relativeFrom="paragraph">
                  <wp:posOffset>267970</wp:posOffset>
                </wp:positionV>
                <wp:extent cx="5591175" cy="7620"/>
                <wp:effectExtent l="0" t="6350" r="1905" b="8890"/>
                <wp:wrapNone/>
                <wp:docPr id="38" name="直线 42"/>
                <wp:cNvGraphicFramePr/>
                <a:graphic xmlns:a="http://schemas.openxmlformats.org/drawingml/2006/main">
                  <a:graphicData uri="http://schemas.microsoft.com/office/word/2010/wordprocessingShape">
                    <wps:wsp>
                      <wps:cNvCnPr/>
                      <wps:spPr>
                        <a:xfrm flipV="1">
                          <a:off x="0" y="0"/>
                          <a:ext cx="5591175" cy="762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42" o:spid="_x0000_s1026" o:spt="20" style="position:absolute;left:0pt;flip:y;margin-left:43.3pt;margin-top:21.1pt;height:0.6pt;width:440.25pt;z-index:251668480;mso-width-relative:page;mso-height-relative:page;" filled="f" stroked="t" coordsize="21600,21600" o:gfxdata="UEsDBAoAAAAAAIdO4kAAAAAAAAAAAAAAAAAEAAAAZHJzL1BLAwQUAAAACACHTuJAlPed4tgAAAAI&#10;AQAADwAAAGRycy9kb3ducmV2LnhtbE2PzU7DMBCE70i8g7VI3KiTUNIS4vTAj4SEIkTh0ts2XpKI&#10;eB3FblrenuUEx9kZzXxbbk5uUDNNofdsIF0koIgbb3tuDXy8P12tQYWIbHHwTAa+KcCmOj8rsbD+&#10;yG80b2OrpIRDgQa6GMdC69B05DAs/Egs3qefHEaRU6vthEcpd4POkiTXDnuWhQ5Huu+o+doenIE5&#10;rfn1+XHnH16wbm/S2u6aVTTm8iJN7kBFOsW/MPziCzpUwrT3B7ZBDQbWeS5JA8ssAyX+bb5KQe3l&#10;cL0EXZX6/wPVD1BLAwQUAAAACACHTuJAv/oBV/YBAADrAwAADgAAAGRycy9lMm9Eb2MueG1srVO9&#10;jhMxEO6ReAfLPdkkkAussrniwtEgiHRAP/Hau5b8J4+TTZ6F16Ci4XHuNRh7Q4CjSYELa+wZfzPf&#10;N+PV7dEadpARtXcNn02mnEknfKtd1/DPn+5fvOYME7gWjHey4SeJ/Hb9/NlqCLWc+96bVkZGIA7r&#10;ITS8TynUVYWilxZw4oN05FQ+Wkh0jF3VRhgI3ZpqPp3eVIOPbYheSES63YxOfkaM1wB6pbSQGy/2&#10;Vro0okZpIBEl7HVAvi7VKiVF+qgUysRMw4lpKjslIXuX92q9grqLEHotziXANSU84WRBO0p6gdpA&#10;AraP+h8oq0X06FWaCG+rkUhRhFjMpk+0eeghyMKFpMZwER3/H6z4cNhGptuGv6S+O7DU8cev3x6/&#10;/2Cv5lmdIWBNQXduG88nDNuYqR5VtEwZHb7QGBXyRIcdi7ani7bymJigy8XizWy2XHAmyLe8mRfp&#10;qxElo4WI6Z30lmWj4Ua7zBxqOLzHRJkp9FdIvjaODZR2vpxSJwXQHCrqP5k2EBd0XXmM3uj2XhuT&#10;n2DsdncmsgPkWSgrEyTgv8Jylg1gP8YV1zglvYT2rWtZOgUSydHn4LkGK1vOjKS/lC0ChDqBNtdE&#10;UmrjqIKs8ahqtna+PVFP9iHqricpZqXK7KEZKPWe5zUP2Z/ngvT7j65/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T3neLYAAAACAEAAA8AAAAAAAAAAQAgAAAAIgAAAGRycy9kb3ducmV2LnhtbFBL&#10;AQIUABQAAAAIAIdO4kC/+gFX9gEAAOsDAAAOAAAAAAAAAAEAIAAAACcBAABkcnMvZTJvRG9jLnht&#10;bFBLBQYAAAAABgAGAFkBAACPBQAAAAA=&#10;">
                <v:fill on="f" focussize="0,0"/>
                <v:stroke weight="1pt" color="#000000" joinstyle="round"/>
                <v:imagedata o:title=""/>
                <o:lock v:ext="edit" aspectratio="f"/>
              </v:line>
            </w:pict>
          </mc:Fallback>
        </mc:AlternateContent>
      </w:r>
      <w:r>
        <w:rPr>
          <w:rFonts w:hint="eastAsia" w:ascii="Times New Roman" w:hAnsi="Times New Roman" w:cs="Times New Roman"/>
          <w:b/>
          <w:sz w:val="32"/>
          <w:lang w:eastAsia="zh-CN"/>
        </w:rPr>
        <w:tab/>
      </w:r>
    </w:p>
    <w:p w14:paraId="2FF310F5">
      <w:pPr>
        <w:tabs>
          <w:tab w:val="left" w:pos="923"/>
        </w:tabs>
        <w:spacing w:line="360" w:lineRule="auto"/>
        <w:ind w:firstLine="1680" w:firstLineChars="700"/>
        <w:jc w:val="left"/>
        <w:rPr>
          <w:rFonts w:hint="default" w:ascii="Times New Roman" w:hAnsi="Times New Roman" w:cs="Times New Roman"/>
          <w:b w:val="0"/>
          <w:bCs/>
          <w:sz w:val="24"/>
          <w:szCs w:val="24"/>
          <w:u w:val="none"/>
          <w:lang w:val="en-US" w:eastAsia="zh-CN"/>
        </w:rPr>
      </w:pPr>
      <w:r>
        <w:rPr>
          <w:sz w:val="24"/>
        </w:rPr>
        <mc:AlternateContent>
          <mc:Choice Requires="wps">
            <w:drawing>
              <wp:anchor distT="0" distB="0" distL="114300" distR="114300" simplePos="0" relativeHeight="251667456" behindDoc="0" locked="0" layoutInCell="1" allowOverlap="1">
                <wp:simplePos x="0" y="0"/>
                <wp:positionH relativeFrom="column">
                  <wp:posOffset>3910965</wp:posOffset>
                </wp:positionH>
                <wp:positionV relativeFrom="paragraph">
                  <wp:posOffset>280670</wp:posOffset>
                </wp:positionV>
                <wp:extent cx="1997075" cy="1275080"/>
                <wp:effectExtent l="4445" t="4445" r="10160" b="15875"/>
                <wp:wrapNone/>
                <wp:docPr id="34" name="文本框 44"/>
                <wp:cNvGraphicFramePr/>
                <a:graphic xmlns:a="http://schemas.openxmlformats.org/drawingml/2006/main">
                  <a:graphicData uri="http://schemas.microsoft.com/office/word/2010/wordprocessingShape">
                    <wps:wsp>
                      <wps:cNvSpPr txBox="1"/>
                      <wps:spPr>
                        <a:xfrm>
                          <a:off x="0" y="0"/>
                          <a:ext cx="1997075" cy="127508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173C3D1B">
                            <w:r>
                              <w:rPr>
                                <w:rFonts w:hint="eastAsia" w:ascii="Times New Roman" w:hAnsi="Times New Roman" w:eastAsia="宋体" w:cs="Times New Roman"/>
                                <w:b/>
                                <w:sz w:val="52"/>
                                <w:szCs w:val="52"/>
                                <w:lang w:eastAsia="zh-CN"/>
                              </w:rPr>
                              <w:drawing>
                                <wp:inline distT="0" distB="0" distL="114300" distR="114300">
                                  <wp:extent cx="1783080" cy="1167130"/>
                                  <wp:effectExtent l="0" t="0" r="0" b="6350"/>
                                  <wp:docPr id="46" name="图片 46" descr="rack typ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rack type 2"/>
                                          <pic:cNvPicPr>
                                            <a:picLocks noChangeAspect="1"/>
                                          </pic:cNvPicPr>
                                        </pic:nvPicPr>
                                        <pic:blipFill>
                                          <a:blip r:embed="rId11"/>
                                          <a:stretch>
                                            <a:fillRect/>
                                          </a:stretch>
                                        </pic:blipFill>
                                        <pic:spPr>
                                          <a:xfrm>
                                            <a:off x="0" y="0"/>
                                            <a:ext cx="1783080" cy="1167130"/>
                                          </a:xfrm>
                                          <a:prstGeom prst="rect">
                                            <a:avLst/>
                                          </a:prstGeom>
                                        </pic:spPr>
                                      </pic:pic>
                                    </a:graphicData>
                                  </a:graphic>
                                </wp:inline>
                              </w:drawing>
                            </w:r>
                          </w:p>
                        </w:txbxContent>
                      </wps:txbx>
                      <wps:bodyPr upright="1"/>
                    </wps:wsp>
                  </a:graphicData>
                </a:graphic>
              </wp:anchor>
            </w:drawing>
          </mc:Choice>
          <mc:Fallback>
            <w:pict>
              <v:shape id="文本框 44" o:spid="_x0000_s1026" o:spt="202" type="#_x0000_t202" style="position:absolute;left:0pt;margin-left:307.95pt;margin-top:22.1pt;height:100.4pt;width:157.25pt;z-index:251667456;mso-width-relative:page;mso-height-relative:page;" fillcolor="#FFFFFF" filled="t" stroked="t" coordsize="21600,21600" o:gfxdata="UEsDBAoAAAAAAIdO4kAAAAAAAAAAAAAAAAAEAAAAZHJzL1BLAwQUAAAACACHTuJA56GVUNkAAAAK&#10;AQAADwAAAGRycy9kb3ducmV2LnhtbE2PwU7DMBBE70j8g7VIXFBrJ6RVG7KpUAXi3MKFmxtvk4h4&#10;ncRu0/L1mBMcV/M087bYXGwnzjT61jFCMlcgiCtnWq4RPt5fZysQPmg2unNMCFfysClvbwqdGzfx&#10;js77UItYwj7XCE0IfS6lrxqy2s9dTxyzoxutDvEca2lGPcVy28lUqaW0uuW40Oietg1VX/uTRXDT&#10;y9U6GlT68Plt37bPw+6YDoj3d4l6AhHoEv5g+NWP6lBGp4M7sfGiQ1gmi3VEEbIsBRGB9aPKQBwQ&#10;0myhQJaF/P9C+QNQSwMEFAAAAAgAh07iQBL1eEILAgAAOQQAAA4AAABkcnMvZTJvRG9jLnhtbK1T&#10;S44TMRDdI3EHy3vSnZCQSZTOSBDCBgHSwAEc291tyT+5nHTnAnADVmzYc66cY8ruTIYZNlnQC3fZ&#10;Lj+/96q8uu2NJgcZQDlb0fGopERa7oSyTUW/fd2+uqEEIrOCaWdlRY8S6O365YtV55dy4lqnhQwE&#10;QSwsO1/RNka/LArgrTQMRs5Li5u1C4ZFnIamEIF1iG50MSnLN0XngvDBcQmAq5thk54RwzWArq4V&#10;lxvH90baOKAGqVlESdAqD3Sd2da15PFzXYOMRFcUlcY84iUY79JYrFds2QTmW8XPFNg1FJ5pMkxZ&#10;vPQCtWGRkX1Q/0AZxYMDV8cRd6YYhGRHUMW4fObNXcu8zFrQavAX0+H/wfJPhy+BKFHR11NKLDNY&#10;8dPPH6dff06/v5PpNBnUeVhi3p3HzNi/dT22zcM64GLS3dfBpD8qIriP9h4v9so+Ep4OLRbzcj6j&#10;hOPeeDKflTe5AMXjcR8gfpDOkBRUNGD9sq3s8BEiUsHUh5R0GzitxFZpnSeh2b3TgRwY1nqbv8QS&#10;jzxJ05Z0FV3MJokIwwausXEwNB5NANvk+56cgOuAE7ENg3YgkBGG9jIqypAbrZVMvLeCxKNHny2+&#10;L5rIGCko0RKfY4pyZmRKX5OJ6rRFkalGQy1SFPtdjzAp3DlxxLrtfVBNi5bmyuV07Kjszrn7U8v+&#10;Pc+gjy9+fQ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noZVQ2QAAAAoBAAAPAAAAAAAAAAEAIAAA&#10;ACIAAABkcnMvZG93bnJldi54bWxQSwECFAAUAAAACACHTuJAEvV4QgsCAAA5BAAADgAAAAAAAAAB&#10;ACAAAAAoAQAAZHJzL2Uyb0RvYy54bWxQSwUGAAAAAAYABgBZAQAApQUAAAAA&#10;">
                <v:fill on="t" focussize="0,0"/>
                <v:stroke color="#FFFFFF" joinstyle="miter"/>
                <v:imagedata o:title=""/>
                <o:lock v:ext="edit" aspectratio="f"/>
                <v:textbox>
                  <w:txbxContent>
                    <w:p w14:paraId="173C3D1B">
                      <w:r>
                        <w:rPr>
                          <w:rFonts w:hint="eastAsia" w:ascii="Times New Roman" w:hAnsi="Times New Roman" w:eastAsia="宋体" w:cs="Times New Roman"/>
                          <w:b/>
                          <w:sz w:val="52"/>
                          <w:szCs w:val="52"/>
                          <w:lang w:eastAsia="zh-CN"/>
                        </w:rPr>
                        <w:drawing>
                          <wp:inline distT="0" distB="0" distL="114300" distR="114300">
                            <wp:extent cx="1783080" cy="1167130"/>
                            <wp:effectExtent l="0" t="0" r="0" b="6350"/>
                            <wp:docPr id="46" name="图片 46" descr="rack typ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rack type 2"/>
                                    <pic:cNvPicPr>
                                      <a:picLocks noChangeAspect="1"/>
                                    </pic:cNvPicPr>
                                  </pic:nvPicPr>
                                  <pic:blipFill>
                                    <a:blip r:embed="rId11"/>
                                    <a:stretch>
                                      <a:fillRect/>
                                    </a:stretch>
                                  </pic:blipFill>
                                  <pic:spPr>
                                    <a:xfrm>
                                      <a:off x="0" y="0"/>
                                      <a:ext cx="1783080" cy="1167130"/>
                                    </a:xfrm>
                                    <a:prstGeom prst="rect">
                                      <a:avLst/>
                                    </a:prstGeom>
                                  </pic:spPr>
                                </pic:pic>
                              </a:graphicData>
                            </a:graphic>
                          </wp:inline>
                        </w:drawing>
                      </w:r>
                    </w:p>
                  </w:txbxContent>
                </v:textbox>
              </v:shape>
            </w:pict>
          </mc:Fallback>
        </mc:AlternateContent>
      </w:r>
      <w:r>
        <w:rPr>
          <w:rFonts w:hint="default" w:ascii="Times New Roman" w:hAnsi="Times New Roman" w:cs="Times New Roman"/>
          <w:b w:val="0"/>
          <w:bCs/>
          <w:sz w:val="24"/>
          <w:szCs w:val="24"/>
          <w:u w:val="none"/>
          <w:lang w:val="en-US" w:eastAsia="zh-CN"/>
        </w:rPr>
        <w:t>Model: YTPQC-</w:t>
      </w:r>
      <w:r>
        <w:rPr>
          <w:rFonts w:hint="eastAsia" w:ascii="Times New Roman" w:hAnsi="Times New Roman" w:cs="Times New Roman"/>
          <w:b w:val="0"/>
          <w:bCs/>
          <w:sz w:val="24"/>
          <w:szCs w:val="24"/>
          <w:u w:val="none"/>
          <w:lang w:val="en-US" w:eastAsia="zh-CN"/>
        </w:rPr>
        <w:t>ASVG</w:t>
      </w:r>
    </w:p>
    <w:p w14:paraId="53793B72">
      <w:pPr>
        <w:spacing w:line="240" w:lineRule="auto"/>
        <w:ind w:firstLine="1680" w:firstLineChars="700"/>
        <w:jc w:val="left"/>
        <w:rPr>
          <w:rFonts w:hint="default" w:ascii="Times New Roman" w:hAnsi="Times New Roman" w:cs="Times New Roman"/>
          <w:b w:val="0"/>
          <w:bCs/>
          <w:sz w:val="24"/>
          <w:szCs w:val="24"/>
          <w:u w:val="none"/>
          <w:lang w:val="en-US" w:eastAsia="zh-CN"/>
        </w:rPr>
      </w:pPr>
      <w:r>
        <w:rPr>
          <w:rFonts w:hint="default" w:ascii="Times New Roman" w:hAnsi="Times New Roman" w:cs="Times New Roman"/>
          <w:b w:val="0"/>
          <w:bCs/>
          <w:sz w:val="24"/>
          <w:szCs w:val="24"/>
          <w:u w:val="none"/>
          <w:lang w:val="en-US" w:eastAsia="zh-CN"/>
        </w:rPr>
        <w:t>Rated Voltage:</w:t>
      </w:r>
      <w:r>
        <w:rPr>
          <w:rFonts w:hint="eastAsia" w:ascii="Times New Roman" w:hAnsi="Times New Roman" w:cs="Times New Roman"/>
          <w:b w:val="0"/>
          <w:bCs/>
          <w:sz w:val="24"/>
          <w:szCs w:val="24"/>
          <w:u w:val="none"/>
          <w:lang w:val="en-US" w:eastAsia="zh-CN"/>
        </w:rPr>
        <w:t xml:space="preserve">   400</w:t>
      </w:r>
      <w:r>
        <w:rPr>
          <w:rFonts w:hint="default" w:ascii="Times New Roman" w:hAnsi="Times New Roman" w:cs="Times New Roman"/>
          <w:b w:val="0"/>
          <w:bCs/>
          <w:sz w:val="24"/>
          <w:szCs w:val="24"/>
          <w:u w:val="none"/>
          <w:lang w:val="en-US" w:eastAsia="zh-CN"/>
        </w:rPr>
        <w:t>V</w:t>
      </w:r>
      <w:r>
        <w:rPr>
          <w:rFonts w:hint="eastAsia" w:ascii="Times New Roman" w:hAnsi="Times New Roman" w:cs="Times New Roman"/>
          <w:b w:val="0"/>
          <w:bCs/>
          <w:sz w:val="24"/>
          <w:szCs w:val="24"/>
          <w:u w:val="none"/>
          <w:lang w:val="en-US" w:eastAsia="zh-CN"/>
        </w:rPr>
        <w:t>*</w:t>
      </w:r>
      <w:r>
        <w:rPr>
          <w:rFonts w:hint="default" w:ascii="Times New Roman" w:hAnsi="Times New Roman" w:cs="Times New Roman"/>
          <w:b w:val="0"/>
          <w:bCs/>
          <w:sz w:val="24"/>
          <w:szCs w:val="24"/>
          <w:u w:val="none"/>
          <w:lang w:val="en-US" w:eastAsia="zh-CN"/>
        </w:rPr>
        <w:t>±15%</w:t>
      </w:r>
    </w:p>
    <w:p w14:paraId="50C7E93C">
      <w:pPr>
        <w:spacing w:line="240" w:lineRule="auto"/>
        <w:ind w:firstLine="1680" w:firstLineChars="700"/>
        <w:jc w:val="left"/>
        <w:rPr>
          <w:rFonts w:hint="default" w:ascii="Times New Roman" w:hAnsi="Times New Roman" w:cs="Times New Roman"/>
          <w:b w:val="0"/>
          <w:bCs/>
          <w:sz w:val="24"/>
          <w:szCs w:val="24"/>
          <w:u w:val="none"/>
          <w:lang w:val="en-US" w:eastAsia="zh-CN"/>
        </w:rPr>
      </w:pPr>
      <w:r>
        <w:rPr>
          <w:rFonts w:hint="default" w:ascii="Times New Roman" w:hAnsi="Times New Roman" w:cs="Times New Roman"/>
          <w:b w:val="0"/>
          <w:bCs/>
          <w:sz w:val="24"/>
          <w:szCs w:val="24"/>
          <w:u w:val="none"/>
          <w:lang w:val="en-US" w:eastAsia="zh-CN"/>
        </w:rPr>
        <w:t>Rated Frequency:</w:t>
      </w:r>
      <w:r>
        <w:rPr>
          <w:rFonts w:hint="eastAsia" w:ascii="Times New Roman" w:hAnsi="Times New Roman" w:cs="Times New Roman"/>
          <w:b w:val="0"/>
          <w:bCs/>
          <w:sz w:val="24"/>
          <w:szCs w:val="24"/>
          <w:u w:val="none"/>
          <w:lang w:val="en-US" w:eastAsia="zh-CN"/>
        </w:rPr>
        <w:t xml:space="preserve"> 60</w:t>
      </w:r>
      <w:r>
        <w:rPr>
          <w:rFonts w:hint="default" w:ascii="Times New Roman" w:hAnsi="Times New Roman" w:cs="Times New Roman"/>
          <w:b w:val="0"/>
          <w:bCs/>
          <w:sz w:val="24"/>
          <w:szCs w:val="24"/>
          <w:u w:val="none"/>
          <w:lang w:val="en-US" w:eastAsia="zh-CN"/>
        </w:rPr>
        <w:t>Hz</w:t>
      </w:r>
    </w:p>
    <w:p w14:paraId="7CB64202">
      <w:pPr>
        <w:spacing w:line="240" w:lineRule="auto"/>
        <w:ind w:firstLine="1680" w:firstLineChars="700"/>
        <w:jc w:val="left"/>
        <w:rPr>
          <w:rFonts w:hint="default" w:ascii="Times New Roman" w:hAnsi="Times New Roman" w:eastAsia="宋体" w:cs="Times New Roman"/>
          <w:b w:val="0"/>
          <w:bCs/>
          <w:sz w:val="24"/>
          <w:szCs w:val="24"/>
          <w:u w:val="none"/>
          <w:lang w:val="en-US" w:eastAsia="zh-CN"/>
        </w:rPr>
      </w:pPr>
      <w:r>
        <w:rPr>
          <w:rFonts w:hint="default" w:ascii="Times New Roman" w:hAnsi="Times New Roman" w:eastAsia="Times New Roman" w:cs="Times New Roman"/>
          <w:b w:val="0"/>
          <w:bCs/>
          <w:sz w:val="24"/>
          <w:szCs w:val="24"/>
          <w:u w:val="none"/>
        </w:rPr>
        <w:t xml:space="preserve">Version: </w:t>
      </w:r>
      <w:r>
        <w:rPr>
          <w:rFonts w:hint="eastAsia" w:ascii="Times New Roman" w:hAnsi="Times New Roman" w:cs="Times New Roman"/>
          <w:b w:val="0"/>
          <w:bCs/>
          <w:sz w:val="24"/>
          <w:szCs w:val="24"/>
          <w:u w:val="none"/>
          <w:lang w:val="en-US" w:eastAsia="zh-CN"/>
        </w:rPr>
        <w:t xml:space="preserve">       </w:t>
      </w:r>
      <w:r>
        <w:rPr>
          <w:rFonts w:hint="default" w:ascii="Times New Roman" w:hAnsi="Times New Roman" w:eastAsia="Times New Roman" w:cs="Times New Roman"/>
          <w:b w:val="0"/>
          <w:bCs/>
          <w:sz w:val="24"/>
          <w:szCs w:val="24"/>
          <w:u w:val="none"/>
        </w:rPr>
        <w:t>V</w:t>
      </w:r>
      <w:r>
        <w:rPr>
          <w:rFonts w:hint="eastAsia" w:ascii="Times New Roman" w:hAnsi="Times New Roman" w:cs="Times New Roman"/>
          <w:b w:val="0"/>
          <w:bCs/>
          <w:sz w:val="24"/>
          <w:szCs w:val="24"/>
          <w:u w:val="none"/>
          <w:lang w:val="en-US" w:eastAsia="zh-CN"/>
        </w:rPr>
        <w:t>3.0</w:t>
      </w:r>
    </w:p>
    <w:p w14:paraId="1BAB196A">
      <w:pPr>
        <w:spacing w:line="240" w:lineRule="auto"/>
        <w:jc w:val="left"/>
        <w:rPr>
          <w:rFonts w:hint="default" w:ascii="Times New Roman" w:hAnsi="Times New Roman" w:cs="Times New Roman"/>
          <w:b w:val="0"/>
          <w:bCs/>
          <w:sz w:val="24"/>
          <w:szCs w:val="24"/>
          <w:u w:val="none"/>
          <w:lang w:val="en-US" w:eastAsia="zh-CN"/>
        </w:rPr>
      </w:pPr>
    </w:p>
    <w:p w14:paraId="1F8151C8">
      <w:pPr>
        <w:spacing w:line="240" w:lineRule="auto"/>
        <w:ind w:firstLine="1680" w:firstLineChars="700"/>
        <w:jc w:val="left"/>
        <w:rPr>
          <w:rFonts w:hint="default" w:ascii="Times New Roman" w:hAnsi="Times New Roman" w:cs="Times New Roman"/>
          <w:b w:val="0"/>
          <w:bCs/>
          <w:sz w:val="24"/>
          <w:szCs w:val="24"/>
          <w:u w:val="none"/>
        </w:rPr>
      </w:pPr>
      <w:r>
        <w:rPr>
          <w:rFonts w:hint="default" w:ascii="Times New Roman" w:hAnsi="Times New Roman" w:cs="Times New Roman"/>
          <w:b w:val="0"/>
          <w:bCs/>
          <w:sz w:val="24"/>
          <w:szCs w:val="20"/>
          <w:u w:val="none"/>
        </w:rPr>
        <w:t>Tel</w:t>
      </w:r>
      <w:r>
        <w:rPr>
          <w:rFonts w:hint="eastAsia" w:ascii="Times New Roman" w:hAnsi="Times New Roman" w:cs="Times New Roman"/>
          <w:b w:val="0"/>
          <w:bCs/>
          <w:sz w:val="24"/>
          <w:szCs w:val="20"/>
          <w:u w:val="none"/>
          <w:lang w:val="en-US" w:eastAsia="zh-CN"/>
        </w:rPr>
        <w:t>:</w:t>
      </w:r>
      <w:r>
        <w:rPr>
          <w:rFonts w:hint="default" w:ascii="Times New Roman" w:hAnsi="Times New Roman" w:cs="Times New Roman"/>
          <w:b w:val="0"/>
          <w:bCs/>
          <w:sz w:val="24"/>
          <w:szCs w:val="20"/>
          <w:u w:val="none"/>
        </w:rPr>
        <w:t xml:space="preserve"> </w:t>
      </w:r>
      <w:r>
        <w:rPr>
          <w:rFonts w:hint="eastAsia" w:ascii="Times New Roman" w:hAnsi="Times New Roman" w:cs="Times New Roman"/>
          <w:b w:val="0"/>
          <w:bCs/>
          <w:sz w:val="24"/>
          <w:szCs w:val="20"/>
          <w:u w:val="none"/>
          <w:lang w:val="en-US" w:eastAsia="zh-CN"/>
        </w:rPr>
        <w:t xml:space="preserve">    </w:t>
      </w:r>
      <w:r>
        <w:rPr>
          <w:rFonts w:hint="default" w:ascii="Times New Roman" w:hAnsi="Times New Roman" w:cs="Times New Roman"/>
          <w:b w:val="0"/>
          <w:bCs/>
          <w:sz w:val="24"/>
          <w:szCs w:val="20"/>
          <w:u w:val="none"/>
        </w:rPr>
        <w:t>+86-</w:t>
      </w:r>
      <w:r>
        <w:rPr>
          <w:rFonts w:hint="default" w:ascii="Times New Roman" w:hAnsi="Times New Roman" w:cs="Times New Roman"/>
          <w:b w:val="0"/>
          <w:bCs/>
          <w:sz w:val="24"/>
          <w:szCs w:val="24"/>
          <w:u w:val="none"/>
        </w:rPr>
        <w:t>21-33712042</w:t>
      </w:r>
    </w:p>
    <w:p w14:paraId="0996F76E">
      <w:pPr>
        <w:spacing w:line="240" w:lineRule="auto"/>
        <w:ind w:firstLine="1680" w:firstLineChars="700"/>
        <w:jc w:val="left"/>
        <w:rPr>
          <w:rFonts w:hint="default" w:ascii="Times New Roman" w:hAnsi="Times New Roman" w:cs="Times New Roman"/>
          <w:b w:val="0"/>
          <w:bCs/>
          <w:sz w:val="24"/>
          <w:szCs w:val="24"/>
          <w:u w:val="none"/>
        </w:rPr>
      </w:pPr>
      <w:r>
        <w:rPr>
          <w:rFonts w:hint="default" w:ascii="Times New Roman" w:hAnsi="Times New Roman" w:cs="Times New Roman"/>
          <w:b w:val="0"/>
          <w:bCs/>
          <w:sz w:val="24"/>
          <w:szCs w:val="24"/>
          <w:u w:val="none"/>
        </w:rPr>
        <w:t>Web</w:t>
      </w:r>
      <w:r>
        <w:rPr>
          <w:rFonts w:hint="eastAsia" w:ascii="Times New Roman" w:hAnsi="Times New Roman" w:cs="Times New Roman"/>
          <w:b w:val="0"/>
          <w:bCs/>
          <w:sz w:val="24"/>
          <w:szCs w:val="24"/>
          <w:u w:val="none"/>
          <w:lang w:val="en-US" w:eastAsia="zh-CN"/>
        </w:rPr>
        <w:t xml:space="preserve">:    </w:t>
      </w:r>
      <w:r>
        <w:rPr>
          <w:rFonts w:hint="default" w:ascii="Times New Roman" w:hAnsi="Times New Roman" w:cs="Times New Roman"/>
          <w:b w:val="0"/>
          <w:bCs/>
          <w:u w:val="none"/>
        </w:rPr>
        <w:fldChar w:fldCharType="begin"/>
      </w:r>
      <w:r>
        <w:rPr>
          <w:rFonts w:hint="default" w:ascii="Times New Roman" w:hAnsi="Times New Roman" w:cs="Times New Roman"/>
          <w:b w:val="0"/>
          <w:bCs/>
          <w:u w:val="none"/>
        </w:rPr>
        <w:instrText xml:space="preserve"> HYPERLINK "http://www.yt-electric.com" </w:instrText>
      </w:r>
      <w:r>
        <w:rPr>
          <w:rFonts w:hint="default" w:ascii="Times New Roman" w:hAnsi="Times New Roman" w:cs="Times New Roman"/>
          <w:b w:val="0"/>
          <w:bCs/>
          <w:u w:val="none"/>
        </w:rPr>
        <w:fldChar w:fldCharType="separate"/>
      </w:r>
      <w:r>
        <w:rPr>
          <w:rStyle w:val="29"/>
          <w:rFonts w:hint="default" w:ascii="Times New Roman" w:hAnsi="Times New Roman" w:cs="Times New Roman"/>
          <w:b w:val="0"/>
          <w:bCs/>
          <w:color w:val="auto"/>
          <w:sz w:val="24"/>
          <w:szCs w:val="24"/>
          <w:u w:val="none"/>
        </w:rPr>
        <w:t>www.ytelectc.com</w:t>
      </w:r>
      <w:r>
        <w:rPr>
          <w:rStyle w:val="29"/>
          <w:rFonts w:hint="default" w:ascii="Times New Roman" w:hAnsi="Times New Roman" w:cs="Times New Roman"/>
          <w:b w:val="0"/>
          <w:bCs/>
          <w:color w:val="auto"/>
          <w:sz w:val="24"/>
          <w:szCs w:val="24"/>
          <w:u w:val="none"/>
        </w:rPr>
        <w:fldChar w:fldCharType="end"/>
      </w:r>
    </w:p>
    <w:p w14:paraId="518170A4">
      <w:pPr>
        <w:numPr>
          <w:ilvl w:val="0"/>
          <w:numId w:val="2"/>
        </w:numPr>
        <w:tabs>
          <w:tab w:val="left" w:pos="1265"/>
          <w:tab w:val="center" w:pos="4845"/>
        </w:tabs>
        <w:spacing w:line="240" w:lineRule="auto"/>
        <w:ind w:firstLine="1680" w:firstLineChars="700"/>
        <w:jc w:val="both"/>
        <w:rPr>
          <w:rStyle w:val="29"/>
          <w:rFonts w:hint="default" w:ascii="Times New Roman" w:hAnsi="Times New Roman" w:cs="Times New Roman"/>
          <w:b w:val="0"/>
          <w:bCs/>
          <w:color w:val="auto"/>
          <w:sz w:val="24"/>
          <w:szCs w:val="24"/>
          <w:u w:val="none"/>
        </w:rPr>
      </w:pPr>
      <w:r>
        <w:rPr>
          <w:rFonts w:hint="default" w:ascii="Times New Roman" w:hAnsi="Times New Roman" w:cs="Times New Roman"/>
          <w:b w:val="0"/>
          <w:bCs/>
          <w:sz w:val="24"/>
          <w:szCs w:val="24"/>
          <w:u w:val="none"/>
        </w:rPr>
        <w:t>Mail</w:t>
      </w:r>
      <w:r>
        <w:rPr>
          <w:rFonts w:hint="eastAsia" w:ascii="Times New Roman" w:hAnsi="Times New Roman" w:cs="Times New Roman"/>
          <w:b w:val="0"/>
          <w:bCs/>
          <w:sz w:val="24"/>
          <w:szCs w:val="24"/>
          <w:u w:val="none"/>
          <w:lang w:val="en-US" w:eastAsia="zh-CN"/>
        </w:rPr>
        <w:t xml:space="preserve">:  </w:t>
      </w:r>
      <w:r>
        <w:rPr>
          <w:rFonts w:hint="default" w:ascii="Times New Roman" w:hAnsi="Times New Roman" w:cs="Times New Roman"/>
          <w:b w:val="0"/>
          <w:bCs/>
          <w:u w:val="none"/>
        </w:rPr>
        <w:fldChar w:fldCharType="begin"/>
      </w:r>
      <w:r>
        <w:rPr>
          <w:rFonts w:hint="default" w:ascii="Times New Roman" w:hAnsi="Times New Roman" w:cs="Times New Roman"/>
          <w:b w:val="0"/>
          <w:bCs/>
          <w:u w:val="none"/>
        </w:rPr>
        <w:instrText xml:space="preserve"> HYPERLINK "mailto:service@yt-electric.com" </w:instrText>
      </w:r>
      <w:r>
        <w:rPr>
          <w:rFonts w:hint="default" w:ascii="Times New Roman" w:hAnsi="Times New Roman" w:cs="Times New Roman"/>
          <w:b w:val="0"/>
          <w:bCs/>
          <w:u w:val="none"/>
        </w:rPr>
        <w:fldChar w:fldCharType="separate"/>
      </w:r>
      <w:r>
        <w:rPr>
          <w:rFonts w:hint="eastAsia" w:ascii="Times New Roman" w:hAnsi="Times New Roman" w:cs="Times New Roman"/>
          <w:b w:val="0"/>
          <w:bCs/>
          <w:u w:val="none"/>
          <w:lang w:val="en-US" w:eastAsia="zh-CN"/>
        </w:rPr>
        <w:t>service</w:t>
      </w:r>
      <w:r>
        <w:rPr>
          <w:rStyle w:val="29"/>
          <w:rFonts w:hint="default" w:ascii="Times New Roman" w:hAnsi="Times New Roman" w:cs="Times New Roman"/>
          <w:b w:val="0"/>
          <w:bCs/>
          <w:color w:val="auto"/>
          <w:sz w:val="24"/>
          <w:szCs w:val="24"/>
          <w:u w:val="none"/>
        </w:rPr>
        <w:t>@ytelect.com</w:t>
      </w:r>
      <w:r>
        <w:rPr>
          <w:rStyle w:val="29"/>
          <w:rFonts w:hint="default" w:ascii="Times New Roman" w:hAnsi="Times New Roman" w:cs="Times New Roman"/>
          <w:b w:val="0"/>
          <w:bCs/>
          <w:color w:val="auto"/>
          <w:sz w:val="24"/>
          <w:szCs w:val="24"/>
          <w:u w:val="none"/>
        </w:rPr>
        <w:fldChar w:fldCharType="end"/>
      </w:r>
    </w:p>
    <w:p w14:paraId="48F58F9A">
      <w:pPr>
        <w:numPr>
          <w:ilvl w:val="0"/>
          <w:numId w:val="0"/>
        </w:numPr>
        <w:tabs>
          <w:tab w:val="left" w:pos="1265"/>
          <w:tab w:val="center" w:pos="4845"/>
        </w:tabs>
        <w:spacing w:line="240" w:lineRule="auto"/>
        <w:jc w:val="both"/>
        <w:rPr>
          <w:rStyle w:val="29"/>
          <w:rFonts w:hint="default" w:ascii="Times New Roman" w:hAnsi="Times New Roman" w:cs="Times New Roman"/>
          <w:b w:val="0"/>
          <w:bCs/>
          <w:color w:val="auto"/>
          <w:sz w:val="24"/>
          <w:szCs w:val="24"/>
          <w:u w:val="none"/>
        </w:rPr>
      </w:pPr>
    </w:p>
    <w:p w14:paraId="01441681">
      <w:pPr>
        <w:widowControl w:val="0"/>
        <w:numPr>
          <w:ilvl w:val="0"/>
          <w:numId w:val="0"/>
        </w:numPr>
        <w:tabs>
          <w:tab w:val="left" w:pos="1265"/>
          <w:tab w:val="center" w:pos="4845"/>
        </w:tabs>
        <w:spacing w:line="240" w:lineRule="auto"/>
        <w:jc w:val="both"/>
        <w:rPr>
          <w:rStyle w:val="29"/>
          <w:rFonts w:hint="eastAsia" w:ascii="Times New Roman" w:hAnsi="Times New Roman" w:cs="Times New Roman"/>
          <w:b w:val="0"/>
          <w:bCs/>
          <w:color w:val="auto"/>
          <w:sz w:val="24"/>
          <w:szCs w:val="24"/>
          <w:u w:val="none"/>
          <w:lang w:val="en-US" w:eastAsia="zh-CN"/>
        </w:rPr>
      </w:pPr>
      <w:r>
        <w:rPr>
          <w:sz w:val="24"/>
        </w:rPr>
        <mc:AlternateContent>
          <mc:Choice Requires="wps">
            <w:drawing>
              <wp:anchor distT="0" distB="0" distL="114300" distR="114300" simplePos="0" relativeHeight="251667456" behindDoc="0" locked="0" layoutInCell="1" allowOverlap="1">
                <wp:simplePos x="0" y="0"/>
                <wp:positionH relativeFrom="column">
                  <wp:posOffset>958850</wp:posOffset>
                </wp:positionH>
                <wp:positionV relativeFrom="paragraph">
                  <wp:posOffset>46355</wp:posOffset>
                </wp:positionV>
                <wp:extent cx="482600" cy="473075"/>
                <wp:effectExtent l="4445" t="4445" r="15875" b="10160"/>
                <wp:wrapNone/>
                <wp:docPr id="36" name="文本框 41"/>
                <wp:cNvGraphicFramePr/>
                <a:graphic xmlns:a="http://schemas.openxmlformats.org/drawingml/2006/main">
                  <a:graphicData uri="http://schemas.microsoft.com/office/word/2010/wordprocessingShape">
                    <wps:wsp>
                      <wps:cNvSpPr txBox="1"/>
                      <wps:spPr>
                        <a:xfrm>
                          <a:off x="0" y="0"/>
                          <a:ext cx="482600" cy="47307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75C00751">
                            <w:r>
                              <w:rPr>
                                <w:rStyle w:val="29"/>
                                <w:rFonts w:hint="eastAsia" w:ascii="Times New Roman" w:hAnsi="Times New Roman" w:cs="Times New Roman"/>
                                <w:b w:val="0"/>
                                <w:bCs/>
                                <w:color w:val="auto"/>
                                <w:sz w:val="24"/>
                                <w:szCs w:val="24"/>
                                <w:u w:val="none"/>
                                <w:lang w:val="en-US" w:eastAsia="zh-CN"/>
                              </w:rPr>
                              <w:drawing>
                                <wp:inline distT="0" distB="0" distL="114300" distR="114300">
                                  <wp:extent cx="306705" cy="309245"/>
                                  <wp:effectExtent l="0" t="0" r="13335" b="10795"/>
                                  <wp:docPr id="32" name="图片 32" descr="微信图片_2021110116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11101160058"/>
                                          <pic:cNvPicPr>
                                            <a:picLocks noChangeAspect="1"/>
                                          </pic:cNvPicPr>
                                        </pic:nvPicPr>
                                        <pic:blipFill>
                                          <a:blip r:embed="rId12"/>
                                          <a:stretch>
                                            <a:fillRect/>
                                          </a:stretch>
                                        </pic:blipFill>
                                        <pic:spPr>
                                          <a:xfrm>
                                            <a:off x="0" y="0"/>
                                            <a:ext cx="306705" cy="309245"/>
                                          </a:xfrm>
                                          <a:prstGeom prst="rect">
                                            <a:avLst/>
                                          </a:prstGeom>
                                        </pic:spPr>
                                      </pic:pic>
                                    </a:graphicData>
                                  </a:graphic>
                                </wp:inline>
                              </w:drawing>
                            </w:r>
                          </w:p>
                        </w:txbxContent>
                      </wps:txbx>
                      <wps:bodyPr upright="1"/>
                    </wps:wsp>
                  </a:graphicData>
                </a:graphic>
              </wp:anchor>
            </w:drawing>
          </mc:Choice>
          <mc:Fallback>
            <w:pict>
              <v:shape id="文本框 41" o:spid="_x0000_s1026" o:spt="202" type="#_x0000_t202" style="position:absolute;left:0pt;margin-left:75.5pt;margin-top:3.65pt;height:37.25pt;width:38pt;z-index:251667456;mso-width-relative:page;mso-height-relative:page;" fillcolor="#FFFFFF" filled="t" stroked="t" coordsize="21600,21600" o:gfxdata="UEsDBAoAAAAAAIdO4kAAAAAAAAAAAAAAAAAEAAAAZHJzL1BLAwQUAAAACACHTuJAiOOJLNUAAAAI&#10;AQAADwAAAGRycy9kb3ducmV2LnhtbE2PwU7DMBBE70j8g7VIXBC1YwSNQpwKVSDObblwc+NtEhGv&#10;k9htWr6e5QTHp1nNvilXZ9+LE06xC2QgWygQSHVwHTUGPnZv9zmImCw52wdCAxeMsKqur0pbuDDT&#10;Bk/b1AguoVhYA21KQyFlrFv0Ni7CgMTZIUzeJsapkW6yM5f7XmqlnqS3HfGH1g64brH+2h69gTC/&#10;XnzAUem7z2//vn4ZNwc9GnN7k6lnEAnP6e8YfvVZHSp22ocjuSh65seMtyQDywcQnGu9ZN4byLMc&#10;ZFXK/wOqH1BLAwQUAAAACACHTuJAMFOi/ggCAAA3BAAADgAAAGRycy9lMm9Eb2MueG1srVPNjtMw&#10;EL4j8Q6W7zRpt91doqYrQSkXBEgLD+DaTmLJf/K4TfoC8AacuHDnufocjJ1ul10uPZCDM/Z8/mbm&#10;m/HybjCa7GUA5WxNp5OSEmm5E8q2Nf36ZfPqlhKIzAqmnZU1PUigd6uXL5a9r+TMdU4LGQiSWKh6&#10;X9MuRl8VBfBOGgYT56VFZ+OCYRG3oS1EYD2yG13MyvK66F0QPjguAfB0PTrpiTFcQuiaRnG5dnxn&#10;pI0ja5CaRSwJOuWBrnK2TSN5/NQ0ICPRNcVKY14xCNrbtBarJavawHyn+CkFdkkKz2oyTFkMeqZa&#10;s8jILqh/qIziwYFr4oQ7U4yFZEWwimn5TJv7jnmZa0GpwZ9Fh/9Hyz/uPweiRE2vrimxzGDHjz++&#10;H3/+Pv76RubTJFDvoULcvUdkHN64Acfm4RzwMNU9NMGkP1ZE0I/yHs7yyiESjofz29l1iR6OrvnN&#10;VXmzSCzF42UfIL6XzpBk1DRg97KobP8B4gh9gKRY4LQSG6V13oR2+1YHsmfY6U3+TuxPYNqSvqav&#10;F7MF5sFwfBscGzSNRwnAtjnekxtwGXFKbM2gGxPIDCk+q4yKMmSrk0y8s4LEg0eVLb4umpIxUlCi&#10;JT7GZGVkZEpfgkTttEUJU4fGTiQrDtsBaZK5deKAXdv5oNoOJc19y3Ccp6z9afbTwP69z6SP7331&#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jjiSzVAAAACAEAAA8AAAAAAAAAAQAgAAAAIgAAAGRy&#10;cy9kb3ducmV2LnhtbFBLAQIUABQAAAAIAIdO4kAwU6L+CAIAADcEAAAOAAAAAAAAAAEAIAAAACQB&#10;AABkcnMvZTJvRG9jLnhtbFBLBQYAAAAABgAGAFkBAACeBQAAAAA=&#10;">
                <v:fill on="t" focussize="0,0"/>
                <v:stroke color="#FFFFFF" joinstyle="miter"/>
                <v:imagedata o:title=""/>
                <o:lock v:ext="edit" aspectratio="f"/>
                <v:textbox>
                  <w:txbxContent>
                    <w:p w14:paraId="75C00751">
                      <w:r>
                        <w:rPr>
                          <w:rStyle w:val="29"/>
                          <w:rFonts w:hint="eastAsia" w:ascii="Times New Roman" w:hAnsi="Times New Roman" w:cs="Times New Roman"/>
                          <w:b w:val="0"/>
                          <w:bCs/>
                          <w:color w:val="auto"/>
                          <w:sz w:val="24"/>
                          <w:szCs w:val="24"/>
                          <w:u w:val="none"/>
                          <w:lang w:val="en-US" w:eastAsia="zh-CN"/>
                        </w:rPr>
                        <w:drawing>
                          <wp:inline distT="0" distB="0" distL="114300" distR="114300">
                            <wp:extent cx="306705" cy="309245"/>
                            <wp:effectExtent l="0" t="0" r="13335" b="10795"/>
                            <wp:docPr id="32" name="图片 32" descr="微信图片_2021110116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_20211101160058"/>
                                    <pic:cNvPicPr>
                                      <a:picLocks noChangeAspect="1"/>
                                    </pic:cNvPicPr>
                                  </pic:nvPicPr>
                                  <pic:blipFill>
                                    <a:blip r:embed="rId12"/>
                                    <a:stretch>
                                      <a:fillRect/>
                                    </a:stretch>
                                  </pic:blipFill>
                                  <pic:spPr>
                                    <a:xfrm>
                                      <a:off x="0" y="0"/>
                                      <a:ext cx="306705" cy="309245"/>
                                    </a:xfrm>
                                    <a:prstGeom prst="rect">
                                      <a:avLst/>
                                    </a:prstGeom>
                                  </pic:spPr>
                                </pic:pic>
                              </a:graphicData>
                            </a:graphic>
                          </wp:inline>
                        </w:drawing>
                      </w:r>
                    </w:p>
                  </w:txbxContent>
                </v:textbox>
              </v:shape>
            </w:pict>
          </mc:Fallback>
        </mc:AlternateContent>
      </w:r>
    </w:p>
    <w:p w14:paraId="1A892020">
      <w:pPr>
        <w:widowControl w:val="0"/>
        <w:numPr>
          <w:ilvl w:val="0"/>
          <w:numId w:val="0"/>
        </w:numPr>
        <w:tabs>
          <w:tab w:val="left" w:pos="1265"/>
          <w:tab w:val="center" w:pos="4845"/>
        </w:tabs>
        <w:spacing w:line="240" w:lineRule="auto"/>
        <w:ind w:firstLine="2409" w:firstLineChars="1000"/>
        <w:jc w:val="both"/>
        <w:rPr>
          <w:rStyle w:val="29"/>
          <w:rFonts w:hint="default" w:ascii="Times New Roman" w:hAnsi="Times New Roman" w:cs="Times New Roman"/>
          <w:b/>
          <w:bCs w:val="0"/>
          <w:color w:val="auto"/>
          <w:sz w:val="24"/>
          <w:szCs w:val="24"/>
          <w:u w:val="none"/>
          <w:lang w:val="en-US" w:eastAsia="zh-CN"/>
        </w:rPr>
      </w:pPr>
      <w:r>
        <w:rPr>
          <w:rStyle w:val="29"/>
          <w:rFonts w:hint="eastAsia" w:ascii="Times New Roman" w:hAnsi="Times New Roman" w:cs="Times New Roman"/>
          <w:b/>
          <w:bCs w:val="0"/>
          <w:color w:val="auto"/>
          <w:sz w:val="24"/>
          <w:szCs w:val="24"/>
          <w:u w:val="none"/>
          <w:lang w:val="en-US" w:eastAsia="zh-CN"/>
        </w:rPr>
        <w:t>SHANGHAI YINGTONG ELECTRIC CO.,LTD</w:t>
      </w:r>
    </w:p>
    <w:p w14:paraId="33C7A36A">
      <w:pPr>
        <w:tabs>
          <w:tab w:val="left" w:pos="809"/>
        </w:tabs>
        <w:spacing w:line="360" w:lineRule="auto"/>
        <w:jc w:val="left"/>
        <w:rPr>
          <w:rFonts w:hint="default" w:ascii="Times New Roman" w:hAnsi="Times New Roman" w:eastAsia="宋体" w:cs="Times New Roman"/>
          <w:b/>
          <w:sz w:val="28"/>
          <w:u w:val="single"/>
          <w:lang w:val="en-US" w:eastAsia="zh-CN"/>
        </w:rPr>
      </w:pPr>
      <w:r>
        <w:rPr>
          <w:sz w:val="32"/>
        </w:rPr>
        <mc:AlternateContent>
          <mc:Choice Requires="wps">
            <w:drawing>
              <wp:anchor distT="0" distB="0" distL="114300" distR="114300" simplePos="0" relativeHeight="251675648" behindDoc="0" locked="0" layoutInCell="1" allowOverlap="1">
                <wp:simplePos x="0" y="0"/>
                <wp:positionH relativeFrom="column">
                  <wp:posOffset>622300</wp:posOffset>
                </wp:positionH>
                <wp:positionV relativeFrom="paragraph">
                  <wp:posOffset>189230</wp:posOffset>
                </wp:positionV>
                <wp:extent cx="5591175" cy="7620"/>
                <wp:effectExtent l="0" t="6350" r="1905" b="8890"/>
                <wp:wrapNone/>
                <wp:docPr id="51" name="直线 43"/>
                <wp:cNvGraphicFramePr/>
                <a:graphic xmlns:a="http://schemas.openxmlformats.org/drawingml/2006/main">
                  <a:graphicData uri="http://schemas.microsoft.com/office/word/2010/wordprocessingShape">
                    <wps:wsp>
                      <wps:cNvCnPr/>
                      <wps:spPr>
                        <a:xfrm flipV="1">
                          <a:off x="0" y="0"/>
                          <a:ext cx="5591175" cy="762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直线 43" o:spid="_x0000_s1026" o:spt="20" style="position:absolute;left:0pt;flip:y;margin-left:49pt;margin-top:14.9pt;height:0.6pt;width:440.25pt;z-index:251675648;mso-width-relative:page;mso-height-relative:page;" filled="f" stroked="t" coordsize="21600,21600" o:gfxdata="UEsDBAoAAAAAAIdO4kAAAAAAAAAAAAAAAAAEAAAAZHJzL1BLAwQUAAAACACHTuJAv4lS39gAAAAI&#10;AQAADwAAAGRycy9kb3ducmV2LnhtbE2Py07DMBBF90j8gzVI7KjtotIkZNIFDwkJRRWFTXduPCQR&#10;8TiK3bT8PWYFy9Ed3XtOuTm7Qcw0hd4zgl4oEMSNtz23CB/vzzcZiBANWzN4JoRvCrCpLi9KU1h/&#10;4jead7EVqYRDYRC6GMdCytB05ExY+JE4ZZ9+ciamc2qlncwplbtBLpW6k870nBY6M9JDR83X7ugQ&#10;Zl3z9uVp7x9fTd2udG33zToiXl9pdQ8i0jn+PcMvfkKHKjEd/JFtEANCniWViLDMk0HK83W2AnFA&#10;uNUKZFXK/wLVD1BLAwQUAAAACACHTuJA/e8s5fYBAADrAwAADgAAAGRycy9lMm9Eb2MueG1srVNL&#10;jhMxEN0jcQfLe9LdgUyglc4sJgwbBJEG2Ff86bbkn2wnnZyFa7Biw3HmGpTdIcCwyQIvrLKr/Kre&#10;q/Lq9mg0OYgQlbMdbWY1JcIyx5XtO/r50/2L15TEBJaDdlZ09CQivV0/f7YafSvmbnCai0AQxMZ2&#10;9B0dUvJtVUU2CANx5ryw6JQuGEh4DH3FA4yIbnQ1r+ubanSB++CYiBFvN5OTnhHDNYBOSsXExrG9&#10;ETZNqEFoSEgpDspHui7VSilY+ihlFInojiLTVHZMgvYu79V6BW0fwA+KnUuAa0p4wsmAspj0ArWB&#10;BGQf1D9QRrHgopNpxpypJiJFEWTR1E+0eRjAi8IFpY7+Inr8f7Dsw2EbiOIdXTSUWDDY8cev3x6/&#10;/yCvXmZ1Rh9bDLqz23A+Rb8NmepRBkOkVv4LjlEhj3TIsWh7umgrjokwvFws3jTNckEJQ9/yZl6k&#10;ryaUjOZDTO+EMyQbHdXKZubQwuF9TJgZQ3+F5GttyYhp58saO8kA51Bi/9E0HrlE25fH0WnF75XW&#10;+UkM/e5OB3KAPAtlZYII/FdYzrKBOExxxTVNySCAv7WcpJNHkSx+DpprMIJTogX+pWwhILQJlL4m&#10;ElNrixVkjSdVs7Vz/IQ92fug+gGlaEqV2YMzUOo9z2sesj/PBen3H13/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JUt/YAAAACAEAAA8AAAAAAAAAAQAgAAAAIgAAAGRycy9kb3ducmV2LnhtbFBL&#10;AQIUABQAAAAIAIdO4kD97yzl9gEAAOsDAAAOAAAAAAAAAAEAIAAAACcBAABkcnMvZTJvRG9jLnht&#10;bFBLBQYAAAAABgAGAFkBAACPBQAAAAA=&#10;">
                <v:fill on="f" focussize="0,0"/>
                <v:stroke weight="1pt" color="#000000" joinstyle="round"/>
                <v:imagedata o:title=""/>
                <o:lock v:ext="edit" aspectratio="f"/>
              </v:line>
            </w:pict>
          </mc:Fallback>
        </mc:AlternateContent>
      </w:r>
      <w:r>
        <w:rPr>
          <w:rFonts w:hint="eastAsia" w:ascii="Times New Roman" w:hAnsi="Times New Roman" w:cs="Times New Roman"/>
          <w:b/>
          <w:sz w:val="28"/>
          <w:lang w:eastAsia="zh-CN"/>
        </w:rPr>
        <w:tab/>
      </w:r>
    </w:p>
    <w:p w14:paraId="68B16EA9">
      <w:pPr>
        <w:autoSpaceDE w:val="0"/>
        <w:autoSpaceDN w:val="0"/>
        <w:adjustRightInd w:val="0"/>
        <w:spacing w:line="410" w:lineRule="exact"/>
        <w:ind w:right="-43"/>
        <w:rPr>
          <w:rFonts w:ascii="Times New Roman" w:hAnsi="Times New Roman" w:cs="Times New Roman"/>
          <w:w w:val="120"/>
          <w:kern w:val="0"/>
          <w:sz w:val="28"/>
          <w:szCs w:val="28"/>
        </w:rPr>
        <w:sectPr>
          <w:headerReference r:id="rId3" w:type="default"/>
          <w:footerReference r:id="rId4" w:type="default"/>
          <w:pgSz w:w="11850" w:h="16783"/>
          <w:pgMar w:top="1440" w:right="1080" w:bottom="1440" w:left="1080" w:header="567" w:footer="567" w:gutter="0"/>
          <w:pgBorders>
            <w:top w:val="none" w:sz="0" w:space="0"/>
            <w:left w:val="none" w:sz="0" w:space="0"/>
            <w:bottom w:val="none" w:sz="0" w:space="0"/>
            <w:right w:val="none" w:sz="0" w:space="0"/>
          </w:pgBorders>
          <w:pgNumType w:fmt="decimal"/>
          <w:cols w:space="720" w:num="1"/>
          <w:docGrid w:type="lines" w:linePitch="312" w:charSpace="0"/>
        </w:sectPr>
      </w:pPr>
    </w:p>
    <w:p w14:paraId="0AE61603">
      <w:pPr>
        <w:autoSpaceDE w:val="0"/>
        <w:autoSpaceDN w:val="0"/>
        <w:adjustRightInd w:val="0"/>
        <w:spacing w:line="410" w:lineRule="exact"/>
        <w:ind w:right="-43"/>
        <w:rPr>
          <w:rFonts w:ascii="Times New Roman" w:hAnsi="Times New Roman" w:cs="Times New Roman"/>
          <w:sz w:val="28"/>
          <w:szCs w:val="28"/>
        </w:rPr>
      </w:pPr>
      <w:r>
        <w:rPr>
          <w:rFonts w:hint="eastAsia" w:ascii="Times New Roman" w:hAnsi="Times New Roman" w:cs="Times New Roman"/>
          <w:w w:val="120"/>
          <w:kern w:val="0"/>
          <w:sz w:val="28"/>
          <w:szCs w:val="28"/>
        </w:rPr>
        <w:t>@</w:t>
      </w:r>
      <w:r>
        <w:rPr>
          <w:rFonts w:ascii="Times New Roman" w:hAnsi="Times New Roman" w:cs="Times New Roman"/>
          <w:sz w:val="28"/>
          <w:szCs w:val="28"/>
        </w:rPr>
        <w:t>All rights reserved, including but not limited to the application ownership.</w:t>
      </w:r>
    </w:p>
    <w:p w14:paraId="6026CA1B">
      <w:pPr>
        <w:tabs>
          <w:tab w:val="left" w:pos="420"/>
        </w:tabs>
        <w:autoSpaceDE w:val="0"/>
        <w:autoSpaceDN w:val="0"/>
        <w:adjustRightInd w:val="0"/>
        <w:spacing w:line="360" w:lineRule="auto"/>
        <w:ind w:right="-20"/>
        <w:rPr>
          <w:rFonts w:ascii="Times New Roman" w:hAnsi="Times New Roman" w:cs="Times New Roman"/>
          <w:sz w:val="28"/>
          <w:szCs w:val="28"/>
        </w:rPr>
      </w:pPr>
      <w:r>
        <w:rPr>
          <w:rFonts w:ascii="Times New Roman" w:hAnsi="Times New Roman" w:cs="Times New Roman"/>
          <w:sz w:val="28"/>
          <w:szCs w:val="28"/>
        </w:rPr>
        <w:t>At the same time, our company reserves the right to investigate the responsibility for acts of reproduction, transmission, dissemination without our permission.</w:t>
      </w:r>
    </w:p>
    <w:p w14:paraId="54036EAE">
      <w:pPr>
        <w:spacing w:line="360" w:lineRule="auto"/>
        <w:rPr>
          <w:rFonts w:ascii="Times New Roman" w:hAnsi="Times New Roman" w:cs="Times New Roman"/>
          <w:sz w:val="24"/>
          <w:szCs w:val="24"/>
        </w:rPr>
      </w:pPr>
    </w:p>
    <w:p w14:paraId="76DAE2AA">
      <w:pPr>
        <w:spacing w:line="360" w:lineRule="auto"/>
        <w:ind w:firstLine="1995" w:firstLineChars="950"/>
        <w:rPr>
          <w:rFonts w:ascii="Times New Roman" w:hAnsi="Times New Roman" w:cs="Times New Roman"/>
          <w:b/>
          <w:sz w:val="28"/>
          <w:szCs w:val="28"/>
        </w:rPr>
      </w:pPr>
      <w:r>
        <w:rPr>
          <w:rFonts w:ascii="Times New Roman" w:hAnsi="Times New Roman" w:cs="Times New Roman"/>
        </w:rPr>
        <w:pict>
          <v:shape id="_x0000_s1030" o:spid="_x0000_s1030" o:spt="75" alt=")}Z~4LJ`5S}NE)Q{UWL92GS" type="#_x0000_t75" style="position:absolute;left:0pt;margin-left:-10.4pt;margin-top:-8.85pt;height:41.6pt;width:59.2pt;z-index:251659264;mso-width-relative:page;mso-height-relative:page;" o:ole="t" filled="f" o:preferrelative="t" stroked="f" coordsize="21600,21600">
            <v:path/>
            <v:fill on="f" focussize="0,0"/>
            <v:stroke on="f" joinstyle="miter"/>
            <v:imagedata r:id="rId14" o:title=")}Z~4LJ`5S}NE)Q{UWL92GS"/>
            <o:lock v:ext="edit" aspectratio="t"/>
          </v:shape>
          <o:OLEObject Type="Embed" ProgID="Visio.Drawing.11" ShapeID="_x0000_s1030" DrawAspect="Content" ObjectID="_1468075725" r:id="rId13">
            <o:LockedField>false</o:LockedField>
          </o:OLEObject>
        </w:pict>
      </w:r>
      <w:r>
        <w:rPr>
          <w:rFonts w:ascii="Times New Roman" w:hAnsi="Times New Roman" w:cs="Times New Roman"/>
        </w:rPr>
        <w:drawing>
          <wp:anchor distT="0" distB="0" distL="114300" distR="114300" simplePos="0" relativeHeight="251662336" behindDoc="0" locked="0" layoutInCell="1" allowOverlap="1">
            <wp:simplePos x="0" y="0"/>
            <wp:positionH relativeFrom="column">
              <wp:posOffset>614680</wp:posOffset>
            </wp:positionH>
            <wp:positionV relativeFrom="paragraph">
              <wp:posOffset>-88265</wp:posOffset>
            </wp:positionV>
            <wp:extent cx="518795" cy="457200"/>
            <wp:effectExtent l="0" t="0" r="14605" b="0"/>
            <wp:wrapNone/>
            <wp:docPr id="1"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9"/>
                    <pic:cNvPicPr>
                      <a:picLocks noChangeAspect="1"/>
                    </pic:cNvPicPr>
                  </pic:nvPicPr>
                  <pic:blipFill>
                    <a:blip r:embed="rId15" cstate="print"/>
                    <a:stretch>
                      <a:fillRect/>
                    </a:stretch>
                  </pic:blipFill>
                  <pic:spPr>
                    <a:xfrm>
                      <a:off x="0" y="0"/>
                      <a:ext cx="518795" cy="457200"/>
                    </a:xfrm>
                    <a:prstGeom prst="rect">
                      <a:avLst/>
                    </a:prstGeom>
                    <a:noFill/>
                    <a:ln w="9525">
                      <a:noFill/>
                    </a:ln>
                  </pic:spPr>
                </pic:pic>
              </a:graphicData>
            </a:graphic>
          </wp:anchor>
        </w:drawing>
      </w:r>
      <w:bookmarkStart w:id="0" w:name="OLE_LINK2"/>
      <w:bookmarkStart w:id="1" w:name="OLE_LINK1"/>
      <w:r>
        <w:rPr>
          <w:rFonts w:ascii="Times New Roman" w:hAnsi="Times New Roman" w:cs="Times New Roman"/>
          <w:b/>
          <w:sz w:val="28"/>
          <w:szCs w:val="28"/>
        </w:rPr>
        <w:t>Safety Instructions (DANGER)</w:t>
      </w:r>
    </w:p>
    <w:bookmarkEnd w:id="0"/>
    <w:bookmarkEnd w:id="1"/>
    <w:p w14:paraId="69C7E5BD">
      <w:pPr>
        <w:numPr>
          <w:ilvl w:val="0"/>
          <w:numId w:val="3"/>
        </w:numPr>
        <w:tabs>
          <w:tab w:val="left" w:pos="420"/>
        </w:tabs>
        <w:autoSpaceDE w:val="0"/>
        <w:autoSpaceDN w:val="0"/>
        <w:adjustRightInd w:val="0"/>
        <w:spacing w:line="360" w:lineRule="auto"/>
        <w:ind w:right="-20"/>
        <w:rPr>
          <w:rFonts w:ascii="Times New Roman" w:hAnsi="Times New Roman" w:cs="Times New Roman"/>
          <w:kern w:val="0"/>
          <w:sz w:val="24"/>
          <w:szCs w:val="24"/>
        </w:rPr>
      </w:pPr>
      <w:r>
        <w:rPr>
          <w:rFonts w:ascii="Times New Roman" w:hAnsi="Times New Roman" w:cs="Times New Roman"/>
          <w:sz w:val="24"/>
          <w:szCs w:val="24"/>
        </w:rPr>
        <w:t>The conten</w:t>
      </w:r>
      <w:r>
        <w:rPr>
          <w:rFonts w:hint="eastAsia" w:ascii="Times New Roman" w:hAnsi="Times New Roman" w:cs="Times New Roman"/>
          <w:sz w:val="24"/>
          <w:szCs w:val="24"/>
        </w:rPr>
        <w:t>ts</w:t>
      </w:r>
      <w:r>
        <w:rPr>
          <w:rFonts w:ascii="Times New Roman" w:hAnsi="Times New Roman" w:cs="Times New Roman"/>
          <w:sz w:val="24"/>
          <w:szCs w:val="24"/>
        </w:rPr>
        <w:t xml:space="preserve"> of this manual involv</w:t>
      </w:r>
      <w:r>
        <w:rPr>
          <w:rFonts w:hint="eastAsia" w:ascii="Times New Roman" w:hAnsi="Times New Roman" w:cs="Times New Roman"/>
          <w:sz w:val="24"/>
          <w:szCs w:val="24"/>
        </w:rPr>
        <w:t>e</w:t>
      </w:r>
      <w:r>
        <w:rPr>
          <w:rFonts w:ascii="Times New Roman" w:hAnsi="Times New Roman" w:cs="Times New Roman"/>
          <w:sz w:val="24"/>
          <w:szCs w:val="24"/>
        </w:rPr>
        <w:t xml:space="preserve"> the installation and use of the comprehensive power quality control device (hereinafter referred to as the device), and the manual shall be read before installation.</w:t>
      </w:r>
    </w:p>
    <w:p w14:paraId="4C1FECA9">
      <w:pPr>
        <w:numPr>
          <w:ilvl w:val="0"/>
          <w:numId w:val="3"/>
        </w:numPr>
        <w:tabs>
          <w:tab w:val="left" w:pos="420"/>
        </w:tabs>
        <w:autoSpaceDE w:val="0"/>
        <w:autoSpaceDN w:val="0"/>
        <w:adjustRightInd w:val="0"/>
        <w:spacing w:line="360" w:lineRule="auto"/>
        <w:ind w:right="-20"/>
        <w:rPr>
          <w:rFonts w:ascii="Times New Roman" w:hAnsi="Times New Roman" w:cs="Times New Roman"/>
          <w:kern w:val="0"/>
          <w:sz w:val="24"/>
          <w:szCs w:val="24"/>
        </w:rPr>
      </w:pPr>
      <w:r>
        <w:rPr>
          <w:rFonts w:ascii="Times New Roman" w:hAnsi="Times New Roman" w:cs="Times New Roman"/>
          <w:kern w:val="0"/>
          <w:sz w:val="24"/>
          <w:szCs w:val="24"/>
        </w:rPr>
        <w:t>The instructions are very important for users and the device. Ignoring them may cause serious damage to you and the device.</w:t>
      </w:r>
    </w:p>
    <w:p w14:paraId="36F48C7C">
      <w:pPr>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This device must be commissioned and maintained by our company or the engineer designated by its dealer; otherwise it may endanger personal safety and lead to the malfunction of the device, and the damage caused to this device thereby shall not be under warranty.</w:t>
      </w:r>
    </w:p>
    <w:p w14:paraId="604E0274">
      <w:pPr>
        <w:pStyle w:val="39"/>
        <w:numPr>
          <w:ilvl w:val="0"/>
          <w:numId w:val="3"/>
        </w:numPr>
        <w:spacing w:line="360" w:lineRule="auto"/>
        <w:ind w:firstLineChars="0"/>
        <w:rPr>
          <w:rFonts w:cs="Times New Roman"/>
          <w:w w:val="100"/>
        </w:rPr>
      </w:pPr>
      <w:r>
        <w:rPr>
          <w:rFonts w:cs="Times New Roman"/>
          <w:w w:val="100"/>
        </w:rPr>
        <w:t xml:space="preserve">Only qualified personnel shall be allowed to operate the device, including installation, running, routine maintenance, removal, etc. The operation of the device by other personnel, excerpt technical personnel of the company and qualified users, is strictly prohibited. </w:t>
      </w:r>
    </w:p>
    <w:p w14:paraId="7688C532">
      <w:pPr>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 xml:space="preserve">Before the power is on, confirm that the device has been properly grounded. Poor grounding will easily lead to abnormal operation of the device and danger of electric shock. </w:t>
      </w:r>
    </w:p>
    <w:p w14:paraId="6E562E60">
      <w:pPr>
        <w:pStyle w:val="39"/>
        <w:numPr>
          <w:ilvl w:val="0"/>
          <w:numId w:val="3"/>
        </w:numPr>
        <w:spacing w:line="360" w:lineRule="auto"/>
        <w:ind w:firstLineChars="0"/>
        <w:rPr>
          <w:rFonts w:cs="Times New Roman"/>
          <w:kern w:val="0"/>
        </w:rPr>
      </w:pPr>
      <w:r>
        <w:rPr>
          <w:rFonts w:cs="Times New Roman"/>
          <w:w w:val="100"/>
        </w:rPr>
        <w:t xml:space="preserve">When this device is disconnected from the power grid, it cannot be opened until at least 5 minutes later when the residual voltage of the DC capacitor of the energy storage unit inside the device is released; otherwise there will be risk of electric shock. </w:t>
      </w:r>
    </w:p>
    <w:p w14:paraId="1BE11868">
      <w:pPr>
        <w:numPr>
          <w:ilvl w:val="0"/>
          <w:numId w:val="3"/>
        </w:numPr>
        <w:autoSpaceDE w:val="0"/>
        <w:autoSpaceDN w:val="0"/>
        <w:adjustRightInd w:val="0"/>
        <w:spacing w:line="360" w:lineRule="auto"/>
        <w:ind w:right="-20"/>
        <w:rPr>
          <w:rFonts w:ascii="Times New Roman" w:hAnsi="Times New Roman" w:cs="Times New Roman"/>
          <w:kern w:val="0"/>
          <w:sz w:val="24"/>
          <w:szCs w:val="24"/>
        </w:rPr>
      </w:pPr>
      <w:r>
        <w:rPr>
          <w:rFonts w:ascii="Times New Roman" w:hAnsi="Times New Roman" w:cs="Times New Roman"/>
          <w:kern w:val="0"/>
          <w:sz w:val="24"/>
          <w:szCs w:val="24"/>
        </w:rPr>
        <w:t xml:space="preserve">All electrical installation and routine maintenance must be carried out when the power is off. </w:t>
      </w:r>
    </w:p>
    <w:p w14:paraId="01EF4015">
      <w:pPr>
        <w:numPr>
          <w:ilvl w:val="0"/>
          <w:numId w:val="3"/>
        </w:numPr>
        <w:autoSpaceDE w:val="0"/>
        <w:autoSpaceDN w:val="0"/>
        <w:adjustRightInd w:val="0"/>
        <w:spacing w:line="360" w:lineRule="auto"/>
        <w:ind w:right="-20"/>
        <w:rPr>
          <w:rFonts w:ascii="Times New Roman" w:hAnsi="Times New Roman" w:cs="Times New Roman"/>
          <w:kern w:val="0"/>
          <w:sz w:val="24"/>
          <w:szCs w:val="24"/>
        </w:rPr>
      </w:pPr>
      <w:r>
        <w:rPr>
          <w:rFonts w:ascii="Times New Roman" w:hAnsi="Times New Roman" w:cs="Times New Roman"/>
          <w:kern w:val="0"/>
          <w:sz w:val="24"/>
          <w:szCs w:val="24"/>
        </w:rPr>
        <w:t xml:space="preserve">Please do not try to maintain the device when it is running. </w:t>
      </w:r>
    </w:p>
    <w:p w14:paraId="0E710C50">
      <w:pPr>
        <w:numPr>
          <w:ilvl w:val="0"/>
          <w:numId w:val="3"/>
        </w:numPr>
        <w:autoSpaceDE w:val="0"/>
        <w:autoSpaceDN w:val="0"/>
        <w:adjustRightInd w:val="0"/>
        <w:spacing w:line="360" w:lineRule="auto"/>
        <w:ind w:right="-20"/>
        <w:rPr>
          <w:rFonts w:ascii="Times New Roman" w:hAnsi="Times New Roman" w:cs="Times New Roman"/>
          <w:kern w:val="0"/>
          <w:sz w:val="24"/>
          <w:szCs w:val="24"/>
        </w:rPr>
      </w:pPr>
      <w:r>
        <w:rPr>
          <w:rFonts w:ascii="Times New Roman" w:hAnsi="Times New Roman" w:cs="Times New Roman"/>
          <w:kern w:val="0"/>
          <w:sz w:val="24"/>
          <w:szCs w:val="24"/>
        </w:rPr>
        <w:t xml:space="preserve">Electric shock may be deadly. Please do not touch live parts. </w:t>
      </w:r>
    </w:p>
    <w:p w14:paraId="5DE4AB7C">
      <w:pPr>
        <w:numPr>
          <w:ilvl w:val="0"/>
          <w:numId w:val="3"/>
        </w:numPr>
        <w:autoSpaceDE w:val="0"/>
        <w:autoSpaceDN w:val="0"/>
        <w:adjustRightInd w:val="0"/>
        <w:spacing w:line="360" w:lineRule="auto"/>
        <w:ind w:right="-20"/>
        <w:rPr>
          <w:rFonts w:ascii="Times New Roman" w:hAnsi="Times New Roman" w:cs="Times New Roman"/>
          <w:kern w:val="0"/>
          <w:sz w:val="24"/>
          <w:szCs w:val="24"/>
        </w:rPr>
      </w:pPr>
      <w:r>
        <w:rPr>
          <w:rFonts w:ascii="Times New Roman" w:hAnsi="Times New Roman" w:cs="Times New Roman"/>
          <w:kern w:val="0"/>
          <w:sz w:val="24"/>
          <w:szCs w:val="24"/>
        </w:rPr>
        <w:t xml:space="preserve">Arc sparks may hurt eyes, burn skin, damage this device and ignite explosive objects. </w:t>
      </w:r>
    </w:p>
    <w:p w14:paraId="62C4908C">
      <w:pPr>
        <w:numPr>
          <w:ilvl w:val="0"/>
          <w:numId w:val="3"/>
        </w:numPr>
        <w:autoSpaceDE w:val="0"/>
        <w:autoSpaceDN w:val="0"/>
        <w:adjustRightInd w:val="0"/>
        <w:spacing w:line="360" w:lineRule="auto"/>
        <w:ind w:right="-20"/>
        <w:rPr>
          <w:rFonts w:ascii="Times New Roman" w:hAnsi="Times New Roman" w:cs="Times New Roman"/>
          <w:kern w:val="0"/>
          <w:sz w:val="24"/>
          <w:szCs w:val="24"/>
        </w:rPr>
      </w:pPr>
      <w:r>
        <w:rPr>
          <w:rFonts w:ascii="Times New Roman" w:hAnsi="Times New Roman" w:cs="Times New Roman"/>
          <w:kern w:val="0"/>
          <w:sz w:val="24"/>
          <w:szCs w:val="24"/>
        </w:rPr>
        <w:t xml:space="preserve">Prevent short circuit caused by tools during the process of installation and operation of this device. Be well prepared for taking safety protection measures. </w:t>
      </w:r>
    </w:p>
    <w:p w14:paraId="2F45A7BD">
      <w:pPr>
        <w:numPr>
          <w:ilvl w:val="0"/>
          <w:numId w:val="0"/>
        </w:numPr>
        <w:autoSpaceDE w:val="0"/>
        <w:autoSpaceDN w:val="0"/>
        <w:adjustRightInd w:val="0"/>
        <w:spacing w:line="360" w:lineRule="auto"/>
        <w:ind w:leftChars="0" w:right="-20" w:rightChars="0"/>
        <w:rPr>
          <w:rFonts w:ascii="Times New Roman" w:hAnsi="Times New Roman" w:cs="Times New Roman"/>
          <w:kern w:val="0"/>
          <w:sz w:val="24"/>
          <w:szCs w:val="24"/>
        </w:rPr>
      </w:pPr>
    </w:p>
    <w:p w14:paraId="7718B9CF">
      <w:pPr>
        <w:spacing w:line="360" w:lineRule="auto"/>
        <w:ind w:firstLine="1260" w:firstLineChars="600"/>
        <w:rPr>
          <w:rFonts w:ascii="Times New Roman" w:hAnsi="Times New Roman" w:cs="Times New Roman"/>
          <w:b/>
          <w:sz w:val="28"/>
          <w:szCs w:val="28"/>
        </w:rPr>
      </w:pPr>
      <w:bookmarkStart w:id="2" w:name="OLE_LINK6"/>
      <w:bookmarkStart w:id="3" w:name="OLE_LINK7"/>
      <w:r>
        <w:rPr>
          <w:rFonts w:ascii="Times New Roman" w:hAnsi="Times New Roman" w:cs="Times New Roman"/>
        </w:rPr>
        <w:pict>
          <v:shape id="图片 33" o:spid="_x0000_s1026" o:spt="75" alt=")}Z~4LJ`5S}NE)Q{UWL92GS" type="#_x0000_t75" style="position:absolute;left:0pt;margin-left:1.6pt;margin-top:-4.25pt;height:41.6pt;width:59.2pt;z-index:251660288;mso-width-relative:page;mso-height-relative:page;" o:ole="t" filled="f" o:preferrelative="t" stroked="f" coordsize="21600,21600">
            <v:path/>
            <v:fill on="f" focussize="0,0"/>
            <v:stroke on="f" joinstyle="miter"/>
            <v:imagedata r:id="rId14" o:title=")}Z~4LJ`5S}NE)Q{UWL92GS"/>
            <o:lock v:ext="edit" aspectratio="t"/>
          </v:shape>
          <o:OLEObject Type="Embed" ProgID="Visio.Drawing.11" ShapeID="图片 33" DrawAspect="Content" ObjectID="_1468075726" r:id="rId16">
            <o:LockedField>false</o:LockedField>
          </o:OLEObject>
        </w:pict>
      </w:r>
      <w:r>
        <w:rPr>
          <w:rFonts w:ascii="Times New Roman" w:hAnsi="Times New Roman" w:cs="Times New Roman"/>
          <w:b/>
          <w:sz w:val="28"/>
          <w:szCs w:val="28"/>
        </w:rPr>
        <w:t xml:space="preserve">Notes (Warning) </w:t>
      </w:r>
    </w:p>
    <w:bookmarkEnd w:id="2"/>
    <w:bookmarkEnd w:id="3"/>
    <w:p w14:paraId="19EF58D6">
      <w:pPr>
        <w:pStyle w:val="39"/>
        <w:spacing w:line="312" w:lineRule="auto"/>
        <w:ind w:firstLine="0" w:firstLineChars="0"/>
        <w:rPr>
          <w:rFonts w:cs="Times New Roman"/>
          <w:w w:val="100"/>
        </w:rPr>
      </w:pPr>
      <w:r>
        <w:rPr>
          <w:rFonts w:cs="Times New Roman"/>
          <w:w w:val="100"/>
        </w:rPr>
        <w:t xml:space="preserve">Make sure to read these warnings before installing and using this device. </w:t>
      </w:r>
    </w:p>
    <w:p w14:paraId="35F7E5CF">
      <w:pPr>
        <w:numPr>
          <w:ilvl w:val="0"/>
          <w:numId w:val="4"/>
        </w:numPr>
        <w:spacing w:line="312" w:lineRule="auto"/>
        <w:rPr>
          <w:rFonts w:ascii="Times New Roman" w:hAnsi="Times New Roman" w:cs="Times New Roman"/>
          <w:sz w:val="24"/>
          <w:szCs w:val="24"/>
        </w:rPr>
      </w:pPr>
      <w:r>
        <w:rPr>
          <w:rFonts w:ascii="Times New Roman" w:hAnsi="Times New Roman" w:cs="Times New Roman"/>
          <w:sz w:val="24"/>
          <w:szCs w:val="24"/>
        </w:rPr>
        <w:t xml:space="preserve">This device is only for commercial / industrial purpose and cannot be used as an equipment associated with life support equipment. </w:t>
      </w:r>
    </w:p>
    <w:p w14:paraId="0581ED8E">
      <w:pPr>
        <w:pStyle w:val="39"/>
        <w:numPr>
          <w:ilvl w:val="0"/>
          <w:numId w:val="4"/>
        </w:numPr>
        <w:spacing w:line="312" w:lineRule="auto"/>
        <w:ind w:firstLineChars="0"/>
        <w:rPr>
          <w:rFonts w:cs="Times New Roman"/>
          <w:w w:val="100"/>
        </w:rPr>
      </w:pPr>
      <w:r>
        <w:rPr>
          <w:rFonts w:cs="Times New Roman"/>
          <w:w w:val="100"/>
        </w:rPr>
        <w:t>After the installation of th</w:t>
      </w:r>
      <w:r>
        <w:rPr>
          <w:rFonts w:hint="eastAsia" w:cs="Times New Roman"/>
          <w:w w:val="100"/>
        </w:rPr>
        <w:t>is</w:t>
      </w:r>
      <w:r>
        <w:rPr>
          <w:rFonts w:cs="Times New Roman"/>
          <w:w w:val="100"/>
        </w:rPr>
        <w:t xml:space="preserve"> device is completed, this device and its components cannot be moved or removed without the operation of the professional personnel of the company. It can only be operated within the operating range signed in the technical agreement and cannot be used for other purposes. </w:t>
      </w:r>
    </w:p>
    <w:p w14:paraId="47D09696">
      <w:pPr>
        <w:pStyle w:val="39"/>
        <w:numPr>
          <w:ilvl w:val="0"/>
          <w:numId w:val="4"/>
        </w:numPr>
        <w:spacing w:line="312" w:lineRule="auto"/>
        <w:ind w:firstLineChars="0"/>
        <w:rPr>
          <w:rFonts w:cs="Times New Roman"/>
          <w:w w:val="100"/>
        </w:rPr>
      </w:pPr>
      <w:r>
        <w:rPr>
          <w:rFonts w:cs="Times New Roman"/>
          <w:w w:val="100"/>
        </w:rPr>
        <w:t xml:space="preserve">Please use and operate the device strictly in accordance with the electrical wiring diagram of the device provided by our company and the instructions in this manual, so as to prevent the device from being damaged and personal injury. </w:t>
      </w:r>
    </w:p>
    <w:p w14:paraId="44166AFE">
      <w:pPr>
        <w:pStyle w:val="39"/>
        <w:numPr>
          <w:ilvl w:val="0"/>
          <w:numId w:val="4"/>
        </w:numPr>
        <w:spacing w:line="312" w:lineRule="auto"/>
        <w:ind w:firstLineChars="0"/>
        <w:rPr>
          <w:rFonts w:cs="Times New Roman"/>
          <w:w w:val="100"/>
        </w:rPr>
      </w:pPr>
      <w:r>
        <w:rPr>
          <w:rFonts w:cs="Times New Roman"/>
          <w:w w:val="100"/>
        </w:rPr>
        <w:t xml:space="preserve">In the live line connection of the current transformer, first of all, make sure that its secondary side is in a short circuit state. The secondary side of the current transformer in operation shall not be disconnected. </w:t>
      </w:r>
    </w:p>
    <w:p w14:paraId="64114A08">
      <w:pPr>
        <w:pStyle w:val="39"/>
        <w:numPr>
          <w:ilvl w:val="0"/>
          <w:numId w:val="4"/>
        </w:numPr>
        <w:spacing w:line="312" w:lineRule="auto"/>
        <w:ind w:firstLineChars="0"/>
        <w:rPr>
          <w:rFonts w:cs="Times New Roman"/>
          <w:w w:val="100"/>
        </w:rPr>
      </w:pPr>
      <w:r>
        <w:rPr>
          <w:rFonts w:cs="Times New Roman"/>
          <w:w w:val="100"/>
        </w:rPr>
        <w:t xml:space="preserve">Improper ventilation or poor heat dissipation will lead to overheating, causing damage to the device. It is not allowed to cover the vent of the device and ensure that it is far away from the heat source. The fan of this device shall be started normally. There shall be no abnormal phenomenon in operation, such as abnormal halt and abnormal noise, so as to ensure good heat dissipation of the device (Let cold air in in the front and hot air out on the back.). </w:t>
      </w:r>
    </w:p>
    <w:p w14:paraId="1547386D">
      <w:pPr>
        <w:pStyle w:val="39"/>
        <w:numPr>
          <w:ilvl w:val="0"/>
          <w:numId w:val="4"/>
        </w:numPr>
        <w:spacing w:line="312" w:lineRule="auto"/>
        <w:ind w:firstLineChars="0"/>
        <w:rPr>
          <w:rFonts w:cs="Times New Roman"/>
          <w:w w:val="100"/>
        </w:rPr>
      </w:pPr>
      <w:r>
        <w:rPr>
          <w:rFonts w:cs="Times New Roman"/>
          <w:w w:val="100"/>
        </w:rPr>
        <w:t xml:space="preserve">This device shall be used in an environment free of conductive dust and corrosive substances. </w:t>
      </w:r>
    </w:p>
    <w:p w14:paraId="1739D7D4">
      <w:pPr>
        <w:numPr>
          <w:ilvl w:val="0"/>
          <w:numId w:val="4"/>
        </w:numPr>
        <w:tabs>
          <w:tab w:val="left" w:pos="434"/>
        </w:tabs>
        <w:autoSpaceDE w:val="0"/>
        <w:autoSpaceDN w:val="0"/>
        <w:adjustRightInd w:val="0"/>
        <w:spacing w:line="312" w:lineRule="auto"/>
        <w:ind w:right="182"/>
        <w:rPr>
          <w:rFonts w:ascii="Times New Roman" w:hAnsi="Times New Roman" w:cs="Times New Roman"/>
          <w:kern w:val="0"/>
          <w:sz w:val="24"/>
          <w:szCs w:val="24"/>
        </w:rPr>
      </w:pPr>
      <w:r>
        <w:rPr>
          <w:rFonts w:ascii="Times New Roman" w:hAnsi="Times New Roman" w:cs="Times New Roman"/>
          <w:sz w:val="24"/>
          <w:szCs w:val="24"/>
        </w:rPr>
        <w:t xml:space="preserve">In maintenance, make sure that the power of the equipment has been cut off and the operator has a safety watcher. </w:t>
      </w:r>
    </w:p>
    <w:p w14:paraId="2C9FB5DB">
      <w:pPr>
        <w:numPr>
          <w:ilvl w:val="0"/>
          <w:numId w:val="4"/>
        </w:numPr>
        <w:spacing w:line="312" w:lineRule="auto"/>
        <w:rPr>
          <w:rFonts w:ascii="Times New Roman" w:hAnsi="Times New Roman" w:cs="Times New Roman"/>
          <w:kern w:val="0"/>
          <w:sz w:val="24"/>
          <w:szCs w:val="24"/>
        </w:rPr>
      </w:pPr>
      <w:r>
        <w:rPr>
          <w:rFonts w:ascii="Times New Roman" w:hAnsi="Times New Roman" w:cs="Times New Roman"/>
          <w:kern w:val="0"/>
          <w:sz w:val="24"/>
          <w:szCs w:val="24"/>
        </w:rPr>
        <w:t xml:space="preserve">This device conforms to CE73 / 23 &amp; 93 / 68 (low voltage safety) and 89 / 336 ( EMC), and its installation and use shall comply with the above requirements and the accessories designated by the manufacturer shall be used, otherwise, it will be deemed to automatically give up the quality assurance of the company. </w:t>
      </w:r>
    </w:p>
    <w:p w14:paraId="55FF5453">
      <w:pPr>
        <w:numPr>
          <w:ilvl w:val="0"/>
          <w:numId w:val="4"/>
        </w:numPr>
        <w:autoSpaceDE w:val="0"/>
        <w:autoSpaceDN w:val="0"/>
        <w:adjustRightInd w:val="0"/>
        <w:spacing w:line="312" w:lineRule="auto"/>
        <w:ind w:right="122"/>
        <w:rPr>
          <w:rFonts w:ascii="Times New Roman" w:hAnsi="Times New Roman" w:cs="Times New Roman"/>
          <w:bCs/>
          <w:kern w:val="0"/>
          <w:sz w:val="24"/>
          <w:szCs w:val="24"/>
        </w:rPr>
      </w:pPr>
      <w:r>
        <w:rPr>
          <w:rFonts w:ascii="Times New Roman" w:hAnsi="Times New Roman" w:cs="Times New Roman"/>
          <w:b/>
          <w:kern w:val="0"/>
          <w:sz w:val="24"/>
          <w:szCs w:val="24"/>
        </w:rPr>
        <w:t xml:space="preserve">Mark: </w:t>
      </w:r>
      <w:r>
        <w:rPr>
          <w:rFonts w:ascii="Times New Roman" w:hAnsi="Times New Roman" w:cs="Times New Roman"/>
          <w:bCs/>
          <w:kern w:val="0"/>
          <w:sz w:val="24"/>
          <w:szCs w:val="24"/>
        </w:rPr>
        <w:t xml:space="preserve">The product model, factory number, capacity, weight and production date of the device are indicated on the nameplate. Please confirm the specification of the equipment when using it. </w:t>
      </w:r>
    </w:p>
    <w:p w14:paraId="44BF7311">
      <w:pPr>
        <w:numPr>
          <w:ilvl w:val="0"/>
          <w:numId w:val="4"/>
        </w:numPr>
        <w:autoSpaceDE w:val="0"/>
        <w:autoSpaceDN w:val="0"/>
        <w:adjustRightInd w:val="0"/>
        <w:spacing w:line="312" w:lineRule="auto"/>
        <w:ind w:right="-13"/>
        <w:rPr>
          <w:rFonts w:ascii="Times New Roman" w:hAnsi="Times New Roman" w:cs="Times New Roman"/>
          <w:kern w:val="0"/>
          <w:sz w:val="24"/>
          <w:szCs w:val="24"/>
        </w:rPr>
      </w:pPr>
      <w:r>
        <w:rPr>
          <w:rFonts w:ascii="Times New Roman" w:hAnsi="Times New Roman" w:cs="Times New Roman"/>
          <w:b/>
          <w:kern w:val="0"/>
          <w:sz w:val="24"/>
          <w:szCs w:val="24"/>
        </w:rPr>
        <w:t xml:space="preserve">Transportation: </w:t>
      </w:r>
      <w:r>
        <w:rPr>
          <w:rFonts w:ascii="Times New Roman" w:hAnsi="Times New Roman" w:cs="Times New Roman"/>
          <w:bCs/>
          <w:kern w:val="0"/>
          <w:sz w:val="24"/>
          <w:szCs w:val="24"/>
        </w:rPr>
        <w:t>During transportation, make sure that the stress direction of the device is consistent with the fixed direction, and it cannot be placed upside down or sidelong.</w:t>
      </w:r>
      <w:r>
        <w:rPr>
          <w:rFonts w:ascii="Times New Roman" w:hAnsi="Times New Roman" w:cs="Times New Roman"/>
          <w:spacing w:val="1"/>
          <w:kern w:val="0"/>
          <w:sz w:val="24"/>
          <w:szCs w:val="24"/>
        </w:rPr>
        <w:t xml:space="preserve">Prevent it from direct physical impact and vibration, from rain and water immersion, from burning by high temperature, and from corrosion by salt fog. </w:t>
      </w:r>
    </w:p>
    <w:p w14:paraId="1661C2E3">
      <w:pPr>
        <w:numPr>
          <w:ilvl w:val="0"/>
          <w:numId w:val="4"/>
        </w:numPr>
        <w:autoSpaceDE w:val="0"/>
        <w:autoSpaceDN w:val="0"/>
        <w:adjustRightInd w:val="0"/>
        <w:spacing w:line="312" w:lineRule="auto"/>
        <w:ind w:right="-20"/>
        <w:rPr>
          <w:rFonts w:ascii="Times New Roman" w:hAnsi="Times New Roman" w:cs="Times New Roman"/>
          <w:bCs/>
          <w:kern w:val="0"/>
          <w:sz w:val="24"/>
          <w:szCs w:val="24"/>
        </w:rPr>
      </w:pPr>
      <w:r>
        <w:rPr>
          <w:rFonts w:ascii="Times New Roman" w:hAnsi="Times New Roman" w:cs="Times New Roman"/>
          <w:b/>
          <w:spacing w:val="1"/>
          <w:kern w:val="0"/>
          <w:sz w:val="24"/>
          <w:szCs w:val="24"/>
        </w:rPr>
        <w:t xml:space="preserve">Receiving and inspection of equipment: </w:t>
      </w:r>
      <w:r>
        <w:rPr>
          <w:rFonts w:ascii="Times New Roman" w:hAnsi="Times New Roman" w:cs="Times New Roman"/>
          <w:bCs/>
          <w:spacing w:val="1"/>
          <w:kern w:val="0"/>
          <w:sz w:val="24"/>
          <w:szCs w:val="24"/>
        </w:rPr>
        <w:t xml:space="preserve">This device has been thoroughly tested and inspected before being delivered, and the transportation preparation has been made according to the requirements of safe transportation. However, during long-distance transportation, the retaining elements of the device may still become loose due to vibration and bump. Therefore, please check as follows after receiving the device: </w:t>
      </w:r>
    </w:p>
    <w:p w14:paraId="0298B724">
      <w:pPr>
        <w:numPr>
          <w:ilvl w:val="0"/>
          <w:numId w:val="5"/>
        </w:numPr>
        <w:autoSpaceDE w:val="0"/>
        <w:autoSpaceDN w:val="0"/>
        <w:adjustRightInd w:val="0"/>
        <w:spacing w:before="25" w:line="312" w:lineRule="auto"/>
        <w:ind w:left="720" w:leftChars="200" w:right="-23" w:hanging="300" w:hangingChars="125"/>
        <w:rPr>
          <w:rFonts w:ascii="Times New Roman" w:hAnsi="Times New Roman" w:cs="Times New Roman"/>
          <w:kern w:val="0"/>
          <w:sz w:val="24"/>
          <w:szCs w:val="24"/>
        </w:rPr>
      </w:pPr>
      <w:r>
        <w:rPr>
          <w:rFonts w:ascii="Times New Roman" w:hAnsi="Times New Roman" w:cs="Times New Roman"/>
          <w:kern w:val="0"/>
          <w:sz w:val="24"/>
          <w:szCs w:val="24"/>
        </w:rPr>
        <w:t xml:space="preserve">Visually inspect whether the packaging box transported is damaged or not. In case of any damage, request the forwarding agent to check the transportation situation and record the damage on the transport receipt. </w:t>
      </w:r>
    </w:p>
    <w:p w14:paraId="04E6B325">
      <w:pPr>
        <w:numPr>
          <w:ilvl w:val="0"/>
          <w:numId w:val="5"/>
        </w:numPr>
        <w:autoSpaceDE w:val="0"/>
        <w:autoSpaceDN w:val="0"/>
        <w:adjustRightInd w:val="0"/>
        <w:spacing w:line="312" w:lineRule="auto"/>
        <w:ind w:left="835" w:leftChars="199" w:right="108" w:hanging="417" w:hangingChars="174"/>
        <w:rPr>
          <w:rFonts w:ascii="Times New Roman" w:hAnsi="Times New Roman" w:cs="Times New Roman"/>
          <w:kern w:val="0"/>
          <w:sz w:val="24"/>
          <w:szCs w:val="24"/>
        </w:rPr>
      </w:pPr>
      <w:r>
        <w:rPr>
          <w:rFonts w:ascii="Times New Roman" w:hAnsi="Times New Roman" w:cs="Times New Roman"/>
          <w:kern w:val="0"/>
          <w:sz w:val="24"/>
          <w:szCs w:val="24"/>
        </w:rPr>
        <w:t xml:space="preserve">Try to be careful when disassembling the packaging box. If the packaging box is to be disassembled with bars or hammers, please be careful to avoid damage to the device. </w:t>
      </w:r>
    </w:p>
    <w:p w14:paraId="3E5BDB79">
      <w:pPr>
        <w:numPr>
          <w:ilvl w:val="0"/>
          <w:numId w:val="5"/>
        </w:numPr>
        <w:autoSpaceDE w:val="0"/>
        <w:autoSpaceDN w:val="0"/>
        <w:adjustRightInd w:val="0"/>
        <w:spacing w:line="312" w:lineRule="auto"/>
        <w:ind w:left="837" w:leftChars="200" w:right="110" w:hanging="417" w:hangingChars="174"/>
        <w:rPr>
          <w:rFonts w:ascii="Times New Roman" w:hAnsi="Times New Roman" w:cs="Times New Roman"/>
          <w:kern w:val="0"/>
          <w:sz w:val="24"/>
          <w:szCs w:val="24"/>
        </w:rPr>
      </w:pPr>
      <w:r>
        <w:rPr>
          <w:rFonts w:ascii="Times New Roman" w:hAnsi="Times New Roman" w:cs="Times New Roman"/>
          <w:kern w:val="0"/>
          <w:sz w:val="24"/>
          <w:szCs w:val="24"/>
        </w:rPr>
        <w:t xml:space="preserve">Visually inspect that there is no external damage on the device, such as scratch, paint-shedding, sinking, etc. Check for loose components and wiring. If there is damage during transportation, please contact us. </w:t>
      </w:r>
    </w:p>
    <w:p w14:paraId="1711EB83">
      <w:pPr>
        <w:numPr>
          <w:ilvl w:val="0"/>
          <w:numId w:val="5"/>
        </w:numPr>
        <w:autoSpaceDE w:val="0"/>
        <w:autoSpaceDN w:val="0"/>
        <w:adjustRightInd w:val="0"/>
        <w:spacing w:line="312" w:lineRule="auto"/>
        <w:ind w:left="840" w:leftChars="200" w:right="110" w:hanging="420" w:hangingChars="175"/>
        <w:rPr>
          <w:rFonts w:ascii="Times New Roman" w:hAnsi="Times New Roman" w:cs="Times New Roman"/>
          <w:kern w:val="0"/>
          <w:sz w:val="24"/>
          <w:szCs w:val="24"/>
        </w:rPr>
      </w:pPr>
      <w:r>
        <w:rPr>
          <w:rFonts w:ascii="Times New Roman" w:hAnsi="Times New Roman" w:cs="Times New Roman"/>
          <w:kern w:val="0"/>
          <w:sz w:val="24"/>
          <w:szCs w:val="24"/>
        </w:rPr>
        <w:t xml:space="preserve">Carefully check the delivery note to ensure that the model and quantity of the goods are correct. If you have any questions, please contact us at the first time. </w:t>
      </w:r>
    </w:p>
    <w:p w14:paraId="3CBC7693">
      <w:pPr>
        <w:pStyle w:val="39"/>
        <w:numPr>
          <w:ilvl w:val="0"/>
          <w:numId w:val="4"/>
        </w:numPr>
        <w:autoSpaceDE w:val="0"/>
        <w:autoSpaceDN w:val="0"/>
        <w:adjustRightInd w:val="0"/>
        <w:spacing w:line="312" w:lineRule="auto"/>
        <w:ind w:right="182" w:firstLineChars="0"/>
        <w:rPr>
          <w:rFonts w:cs="Times New Roman"/>
          <w:w w:val="100"/>
          <w:kern w:val="0"/>
        </w:rPr>
      </w:pPr>
      <w:r>
        <w:rPr>
          <w:rFonts w:cs="Times New Roman"/>
          <w:b/>
          <w:w w:val="100"/>
        </w:rPr>
        <w:t xml:space="preserve">Storage: </w:t>
      </w:r>
      <w:r>
        <w:rPr>
          <w:rFonts w:cs="Times New Roman"/>
          <w:bCs/>
          <w:w w:val="100"/>
        </w:rPr>
        <w:t>make sure to prevent it from direct physical impact and vibration, from rain and water immersion, from burning by high temperature, and from corrosion by salt fog, from being stored in a dusty environment during storage.</w:t>
      </w:r>
      <w:r>
        <w:rPr>
          <w:rFonts w:cs="Times New Roman"/>
          <w:w w:val="100"/>
          <w:kern w:val="0"/>
        </w:rPr>
        <w:t xml:space="preserve">The packaging of this device can be stored indoors for 6 months (starting from the date of delivery). The warehouse shall be kept dry and ventilated with no corrosive substances, no strong mechanical vibration, impact and the action of a magnetic field. </w:t>
      </w:r>
    </w:p>
    <w:p w14:paraId="412BAA60">
      <w:pPr>
        <w:numPr>
          <w:ilvl w:val="0"/>
          <w:numId w:val="4"/>
        </w:numPr>
        <w:autoSpaceDE w:val="0"/>
        <w:autoSpaceDN w:val="0"/>
        <w:adjustRightInd w:val="0"/>
        <w:spacing w:line="312" w:lineRule="auto"/>
        <w:ind w:right="-20"/>
        <w:rPr>
          <w:rFonts w:ascii="Times New Roman" w:hAnsi="Times New Roman" w:cs="Times New Roman"/>
          <w:kern w:val="0"/>
          <w:sz w:val="24"/>
          <w:szCs w:val="24"/>
        </w:rPr>
      </w:pPr>
      <w:r>
        <w:rPr>
          <w:rFonts w:ascii="Times New Roman" w:hAnsi="Times New Roman" w:cs="Times New Roman"/>
          <w:b/>
          <w:spacing w:val="1"/>
          <w:kern w:val="0"/>
          <w:sz w:val="24"/>
          <w:szCs w:val="24"/>
        </w:rPr>
        <w:t xml:space="preserve">Long term storage: </w:t>
      </w:r>
      <w:r>
        <w:rPr>
          <w:rFonts w:ascii="Times New Roman" w:hAnsi="Times New Roman" w:cs="Times New Roman"/>
          <w:bCs/>
          <w:spacing w:val="1"/>
          <w:kern w:val="0"/>
          <w:sz w:val="24"/>
          <w:szCs w:val="24"/>
        </w:rPr>
        <w:t>If the storage time of your device exceeds one year, the electrolytic capacitor shall be recharged.</w:t>
      </w:r>
      <w:r>
        <w:rPr>
          <w:rFonts w:ascii="Times New Roman" w:hAnsi="Times New Roman" w:cs="Times New Roman"/>
          <w:kern w:val="0"/>
          <w:sz w:val="24"/>
          <w:szCs w:val="24"/>
        </w:rPr>
        <w:t xml:space="preserve">If it is not recharged, the electrolytic capacitor may be damaged so that the device cannot work normally. </w:t>
      </w:r>
    </w:p>
    <w:p w14:paraId="4C494784">
      <w:pPr>
        <w:autoSpaceDE w:val="0"/>
        <w:autoSpaceDN w:val="0"/>
        <w:adjustRightInd w:val="0"/>
        <w:spacing w:line="312" w:lineRule="auto"/>
        <w:ind w:right="-20"/>
        <w:rPr>
          <w:rFonts w:ascii="Times New Roman" w:hAnsi="Times New Roman" w:cs="Times New Roman"/>
          <w:kern w:val="0"/>
          <w:sz w:val="24"/>
          <w:szCs w:val="24"/>
        </w:rPr>
      </w:pPr>
      <w:r>
        <w:rPr>
          <w:rFonts w:ascii="Times New Roman" w:hAnsi="Times New Roman" w:cs="Times New Roman"/>
        </w:rPr>
        <w:pict>
          <v:shape id="_x0000_s1027" o:spid="_x0000_s1027" o:spt="75" alt=")}Z~4LJ`5S}NE)Q{UWL92GS" type="#_x0000_t75" style="position:absolute;left:0pt;margin-left:51.95pt;margin-top:8.9pt;height:41.6pt;width:59.2pt;z-index:251661312;mso-width-relative:page;mso-height-relative:page;" o:ole="t" filled="f" o:preferrelative="t" stroked="f" coordsize="21600,21600">
            <v:path/>
            <v:fill on="f" focussize="0,0"/>
            <v:stroke on="f" joinstyle="miter"/>
            <v:imagedata r:id="rId14" o:title=")}Z~4LJ`5S}NE)Q{UWL92GS"/>
            <o:lock v:ext="edit" aspectratio="t"/>
          </v:shape>
          <o:OLEObject Type="Embed" ProgID="Visio.Drawing.11" ShapeID="_x0000_s1027" DrawAspect="Content" ObjectID="_1468075727" r:id="rId17">
            <o:LockedField>false</o:LockedField>
          </o:OLEObject>
        </w:pict>
      </w:r>
      <w:r>
        <w:rPr>
          <w:rFonts w:ascii="Times New Roman" w:hAnsi="Times New Roman" w:cs="Times New Roman"/>
          <w:b/>
          <w:kern w:val="0"/>
          <w:sz w:val="16"/>
          <w:szCs w:val="16"/>
        </w:rPr>
        <mc:AlternateContent>
          <mc:Choice Requires="wps">
            <w:drawing>
              <wp:anchor distT="0" distB="0" distL="114300" distR="114300" simplePos="0" relativeHeight="251663360" behindDoc="0" locked="0" layoutInCell="1" allowOverlap="1">
                <wp:simplePos x="0" y="0"/>
                <wp:positionH relativeFrom="column">
                  <wp:posOffset>56515</wp:posOffset>
                </wp:positionH>
                <wp:positionV relativeFrom="paragraph">
                  <wp:posOffset>14605</wp:posOffset>
                </wp:positionV>
                <wp:extent cx="5734050" cy="25400"/>
                <wp:effectExtent l="0" t="0" r="11430" b="5080"/>
                <wp:wrapNone/>
                <wp:docPr id="14" name="Rectangle 264"/>
                <wp:cNvGraphicFramePr/>
                <a:graphic xmlns:a="http://schemas.openxmlformats.org/drawingml/2006/main">
                  <a:graphicData uri="http://schemas.microsoft.com/office/word/2010/wordprocessingShape">
                    <wps:wsp>
                      <wps:cNvSpPr/>
                      <wps:spPr>
                        <a:xfrm>
                          <a:off x="0" y="0"/>
                          <a:ext cx="5734050" cy="25400"/>
                        </a:xfrm>
                        <a:prstGeom prst="rect">
                          <a:avLst/>
                        </a:prstGeom>
                        <a:solidFill>
                          <a:srgbClr val="000000"/>
                        </a:solidFill>
                        <a:ln>
                          <a:noFill/>
                        </a:ln>
                        <a:effectLst/>
                      </wps:spPr>
                      <wps:bodyPr upright="1"/>
                    </wps:wsp>
                  </a:graphicData>
                </a:graphic>
              </wp:anchor>
            </w:drawing>
          </mc:Choice>
          <mc:Fallback>
            <w:pict>
              <v:rect id="Rectangle 264" o:spid="_x0000_s1026" o:spt="1" style="position:absolute;left:0pt;margin-left:4.45pt;margin-top:1.15pt;height:2pt;width:451.5pt;z-index:251663360;mso-width-relative:page;mso-height-relative:page;" fillcolor="#000000" filled="t" stroked="f" coordsize="21600,21600" o:gfxdata="UEsDBAoAAAAAAIdO4kAAAAAAAAAAAAAAAAAEAAAAZHJzL1BLAwQUAAAACACHTuJA21t/xNUAAAAF&#10;AQAADwAAAGRycy9kb3ducmV2LnhtbE2OTU/DMBBE70j8B2srcaN2UqiSNJtKReKIRAsHenPiJYka&#10;r0PsfsCvx5zocTSjN69cX+wgTjT53jFCMlcgiBtnem4R3t+e7zMQPmg2enBMCN/kYV3d3pS6MO7M&#10;WzrtQisihH2hEboQxkJK33RktZ+7kTh2n26yOsQ4tdJM+hzhdpCpUktpdc/xodMjPXXUHHZHi7DJ&#10;s83X6wO//GzrPe0/6sNjOinEu1miViACXcL/GP70ozpU0al2RzZeDAhZHocI6QJEbPMkiblGWC5A&#10;VqW8tq9+AVBLAwQUAAAACACHTuJAMptTK64BAAByAwAADgAAAGRycy9lMm9Eb2MueG1srVNNj9Mw&#10;EL0j8R8s32nS0i4oaroHquWCYMXCD3CdSWLJX5pxm/bfM3ZKWZbLHsjBmfGM38x7Y2/vz86KEyCZ&#10;4Fu5XNRSgNehM35o5c8fD+8+SkFJ+U7Z4KGVFyB5v3v7ZjvFBlZhDLYDFAziqZliK8eUYlNVpEdw&#10;ihYhgudgH9CpxC4OVYdqYnRnq1Vd31VTwC5i0EDEu/s5KK+I+BrA0PdGwz7oowOfZlQEqxJTotFE&#10;krvSbd+DTt/6niAJ20pmmsrKRdg+5LXabVUzoIqj0dcW1GtaeMHJKeO56A1qr5ISRzT/QDmjMVDo&#10;00IHV81EiiLMYlm/0OZpVBEKF5aa4k10+n+w+uvpEYXp+CaspfDK8cS/s2rKDxbE6m6dFZoiNZz4&#10;FB/x6hGbme65R5f/TESci6qXm6pwTkLz5ubD+3W9YcE1x1abdV1Ur/4cjkjpMwQnstFK5PJFS3X6&#10;QokLcurvlFyLgjXdg7G2ODgcPlkUJ5UHXL7cMR/5K836nOxDPjaH5x0oV+RaJtOciWXrELoLS3OM&#10;aIaR21oW3BzhUZQK12uTZ/3cZ/v5U9n9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tbf8TVAAAA&#10;BQEAAA8AAAAAAAAAAQAgAAAAIgAAAGRycy9kb3ducmV2LnhtbFBLAQIUABQAAAAIAIdO4kAym1Mr&#10;rgEAAHIDAAAOAAAAAAAAAAEAIAAAACQBAABkcnMvZTJvRG9jLnhtbFBLBQYAAAAABgAGAFkBAABE&#10;BQAAAAA=&#10;">
                <v:fill on="t" focussize="0,0"/>
                <v:stroke on="f"/>
                <v:imagedata o:title=""/>
                <o:lock v:ext="edit" aspectratio="f"/>
              </v:rect>
            </w:pict>
          </mc:Fallback>
        </mc:AlternateContent>
      </w:r>
    </w:p>
    <w:p w14:paraId="00BCBBCC">
      <w:pPr>
        <w:spacing w:line="312" w:lineRule="auto"/>
        <w:ind w:firstLine="2322" w:firstLineChars="826"/>
        <w:rPr>
          <w:rFonts w:ascii="Times New Roman" w:hAnsi="Times New Roman" w:cs="Times New Roman"/>
          <w:b/>
          <w:sz w:val="28"/>
          <w:szCs w:val="28"/>
        </w:rPr>
      </w:pPr>
      <w:r>
        <w:rPr>
          <w:rFonts w:ascii="Times New Roman" w:hAnsi="Times New Roman" w:cs="Times New Roman"/>
          <w:b/>
          <w:sz w:val="28"/>
          <w:szCs w:val="28"/>
        </w:rPr>
        <w:t xml:space="preserve">Notes (Warning) </w:t>
      </w:r>
    </w:p>
    <w:p w14:paraId="191A45E7">
      <w:pPr>
        <w:spacing w:line="312" w:lineRule="auto"/>
        <w:rPr>
          <w:rFonts w:ascii="Times New Roman" w:hAnsi="Times New Roman" w:cs="Times New Roman"/>
          <w:b/>
          <w:kern w:val="0"/>
          <w:sz w:val="24"/>
          <w:szCs w:val="24"/>
        </w:rPr>
      </w:pPr>
      <w:r>
        <w:rPr>
          <w:rFonts w:ascii="Times New Roman" w:hAnsi="Times New Roman" w:cs="Times New Roman"/>
          <w:b/>
          <w:bCs/>
          <w:kern w:val="0"/>
          <w:sz w:val="24"/>
          <w:szCs w:val="24"/>
        </w:rPr>
        <w:t xml:space="preserve">Dangerous voltage: All operations (including opening the housing of this device, removing or installing connecting cables) can only be done by professionals. </w:t>
      </w:r>
    </w:p>
    <w:p w14:paraId="4FC018B4">
      <w:pPr>
        <w:spacing w:line="312" w:lineRule="auto"/>
        <w:rPr>
          <w:rFonts w:ascii="Times New Roman" w:hAnsi="Times New Roman" w:cs="Times New Roman"/>
          <w:b/>
          <w:kern w:val="0"/>
          <w:sz w:val="24"/>
          <w:szCs w:val="24"/>
        </w:rPr>
      </w:pPr>
      <w:r>
        <w:rPr>
          <w:rFonts w:ascii="Times New Roman" w:hAnsi="Times New Roman" w:cs="Times New Roman"/>
          <w:b/>
          <w:kern w:val="0"/>
          <w:sz w:val="16"/>
          <w:szCs w:val="16"/>
        </w:rPr>
        <mc:AlternateContent>
          <mc:Choice Requires="wps">
            <w:drawing>
              <wp:anchor distT="0" distB="0" distL="114300" distR="114300" simplePos="0" relativeHeight="251664384" behindDoc="0" locked="0" layoutInCell="1" allowOverlap="1">
                <wp:simplePos x="0" y="0"/>
                <wp:positionH relativeFrom="column">
                  <wp:posOffset>88265</wp:posOffset>
                </wp:positionH>
                <wp:positionV relativeFrom="paragraph">
                  <wp:posOffset>584200</wp:posOffset>
                </wp:positionV>
                <wp:extent cx="5734050" cy="25400"/>
                <wp:effectExtent l="0" t="0" r="11430" b="5080"/>
                <wp:wrapNone/>
                <wp:docPr id="15" name="Rectangle 263"/>
                <wp:cNvGraphicFramePr/>
                <a:graphic xmlns:a="http://schemas.openxmlformats.org/drawingml/2006/main">
                  <a:graphicData uri="http://schemas.microsoft.com/office/word/2010/wordprocessingShape">
                    <wps:wsp>
                      <wps:cNvSpPr/>
                      <wps:spPr>
                        <a:xfrm>
                          <a:off x="0" y="0"/>
                          <a:ext cx="5734050" cy="25400"/>
                        </a:xfrm>
                        <a:prstGeom prst="rect">
                          <a:avLst/>
                        </a:prstGeom>
                        <a:solidFill>
                          <a:srgbClr val="000000"/>
                        </a:solidFill>
                        <a:ln>
                          <a:noFill/>
                        </a:ln>
                        <a:effectLst/>
                      </wps:spPr>
                      <wps:bodyPr upright="1"/>
                    </wps:wsp>
                  </a:graphicData>
                </a:graphic>
              </wp:anchor>
            </w:drawing>
          </mc:Choice>
          <mc:Fallback>
            <w:pict>
              <v:rect id="Rectangle 263" o:spid="_x0000_s1026" o:spt="1" style="position:absolute;left:0pt;margin-left:6.95pt;margin-top:46pt;height:2pt;width:451.5pt;z-index:251664384;mso-width-relative:page;mso-height-relative:page;" fillcolor="#000000" filled="t" stroked="f" coordsize="21600,21600" o:gfxdata="UEsDBAoAAAAAAIdO4kAAAAAAAAAAAAAAAAAEAAAAZHJzL1BLAwQUAAAACACHTuJA1CNHL9QAAAAI&#10;AQAADwAAAGRycy9kb3ducmV2LnhtbE1Py07DMBC8I/EP1iJxo3YCRE2IU6lIHJFo4UBvTrwkUeN1&#10;sN0HfD3LCW47O6N51Kuzm8QRQxw9acgWCgRS5+1IvYa316ebJYiYDFkzeUINXxhh1Vxe1Kay/kQb&#10;PG5TL9iEYmU0DCnNlZSxG9CZuPAzEnMfPjiTGIZe2mBObO4mmStVSGdG4oTBzPg4YLffHpyGdblc&#10;f77c0fP3pt3h7r3d3+dBaX19lakHEAnP6U8Mv/W5OjTcqfUHslFMjG9LVmooc57EfJkV/Gj5KBTI&#10;ppb/BzQ/UEsDBBQAAAAIAIdO4kAdMyXTrgEAAHIDAAAOAAAAZHJzL2Uyb0RvYy54bWytU01v2zAM&#10;vQ/YfxB0X+ykTTcYcXpY0F2GrVi7H6DItC1AXyCVOPn3o+Qs67pLD/NBJkXqke9R2tyfnBVHQDLB&#10;t3K5qKUAr0Nn/NDKn88PHz5JQUn5TtngoZVnIHm/ff9uM8UGVmEMtgMUDOKpmWIrx5RiU1WkR3CK&#10;FiGC52Af0KnELg5Vh2pidGerVV3fVVPALmLQQMS7uzkoL4j4FsDQ90bDLuiDA59mVASrElOi0USS&#10;29Jt34NO3/ueIAnbSmaayspF2N7ntdpuVDOgiqPRlxbUW1p4xckp47noFWqnkhIHNP9AOaMxUOjT&#10;QgdXzUSKIsxiWb/S5mlUEQoXlpriVXT6f7D62/ERhen4Jqyl8MrxxH+wasoPFsTq7iYrNEVqOPEp&#10;PuLFIzYz3VOPLv+ZiDgVVc9XVeGUhObN9ceb23rNgmuOrda3dVG9+nM4IqUvEJzIRiuRyxct1fEr&#10;JS7Iqb9Tci0K1nQPxtri4LD/bFEcVR5w+XLHfOSvNOtzsg/52Byed6BckUuZTHMmlq196M4szSGi&#10;GUZua1lwc4RHUSpcrk2e9Uuf7ZdPZfs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1CNHL9QAAAAI&#10;AQAADwAAAAAAAAABACAAAAAiAAAAZHJzL2Rvd25yZXYueG1sUEsBAhQAFAAAAAgAh07iQB0zJdOu&#10;AQAAcgMAAA4AAAAAAAAAAQAgAAAAIwEAAGRycy9lMm9Eb2MueG1sUEsFBgAAAAAGAAYAWQEAAEMF&#10;AAAAAA==&#10;">
                <v:fill on="t" focussize="0,0"/>
                <v:stroke on="f"/>
                <v:imagedata o:title=""/>
                <o:lock v:ext="edit" aspectratio="f"/>
              </v:rect>
            </w:pict>
          </mc:Fallback>
        </mc:AlternateContent>
      </w:r>
      <w:r>
        <w:rPr>
          <w:rFonts w:ascii="Times New Roman" w:hAnsi="Times New Roman" w:cs="Times New Roman"/>
          <w:b/>
          <w:sz w:val="24"/>
          <w:szCs w:val="24"/>
        </w:rPr>
        <w:t xml:space="preserve">Security: The grounding terminals on this device must be reliably grounded. Request the qualified electrical engineer to confirm that the device is fully grounded. </w:t>
      </w:r>
    </w:p>
    <w:p w14:paraId="70EB187C">
      <w:pPr>
        <w:spacing w:line="360" w:lineRule="auto"/>
        <w:rPr>
          <w:rFonts w:ascii="Times New Roman" w:hAnsi="Times New Roman" w:cs="Times New Roman"/>
          <w:b/>
          <w:kern w:val="0"/>
          <w:sz w:val="24"/>
          <w:szCs w:val="24"/>
        </w:rPr>
      </w:pPr>
    </w:p>
    <w:p w14:paraId="02CC26DE">
      <w:pPr>
        <w:rPr>
          <w:rFonts w:ascii="Times New Roman" w:hAnsi="Times New Roman" w:cs="Times New Roman"/>
        </w:rPr>
      </w:pPr>
      <w:r>
        <w:rPr>
          <w:rFonts w:ascii="Times New Roman" w:hAnsi="Times New Roman" w:cs="Times New Roman"/>
          <w:sz w:val="48"/>
          <w:szCs w:val="48"/>
        </w:rPr>
        <w:br w:type="page"/>
      </w:r>
    </w:p>
    <w:p w14:paraId="7E2E3795">
      <w:pPr>
        <w:jc w:val="center"/>
        <w:rPr>
          <w:rFonts w:hint="default" w:ascii="Times New Roman" w:hAnsi="Times New Roman" w:cs="Times New Roman"/>
          <w:i w:val="0"/>
          <w:iCs w:val="0"/>
          <w:sz w:val="44"/>
          <w:szCs w:val="44"/>
        </w:rPr>
      </w:pPr>
      <w:r>
        <w:rPr>
          <w:rFonts w:hint="default" w:ascii="Times New Roman" w:hAnsi="Times New Roman" w:cs="Times New Roman"/>
          <w:i w:val="0"/>
          <w:iCs w:val="0"/>
          <w:sz w:val="44"/>
          <w:szCs w:val="44"/>
        </w:rPr>
        <w:t>Contents</w:t>
      </w:r>
    </w:p>
    <w:p w14:paraId="6E0FB31E">
      <w:pPr>
        <w:pStyle w:val="19"/>
        <w:tabs>
          <w:tab w:val="right" w:leader="dot" w:pos="9690"/>
        </w:tabs>
      </w:pPr>
      <w:bookmarkStart w:id="4" w:name="_Toc361907646"/>
      <w:bookmarkStart w:id="5" w:name="_Toc361907647"/>
      <w:r>
        <w:rPr>
          <w:rFonts w:hint="default" w:ascii="Times New Roman" w:hAnsi="Times New Roman" w:cs="Times New Roman" w:eastAsiaTheme="majorEastAsia"/>
          <w:i w:val="0"/>
          <w:iCs w:val="0"/>
          <w:sz w:val="21"/>
          <w:szCs w:val="21"/>
        </w:rPr>
        <w:fldChar w:fldCharType="begin"/>
      </w:r>
      <w:r>
        <w:rPr>
          <w:rFonts w:hint="default" w:ascii="Times New Roman" w:hAnsi="Times New Roman" w:cs="Times New Roman" w:eastAsiaTheme="majorEastAsia"/>
          <w:i w:val="0"/>
          <w:iCs w:val="0"/>
          <w:sz w:val="21"/>
          <w:szCs w:val="21"/>
        </w:rPr>
        <w:instrText xml:space="preserve"> TOC \o "1-3" \h \z \u </w:instrText>
      </w:r>
      <w:r>
        <w:rPr>
          <w:rFonts w:hint="default" w:ascii="Times New Roman" w:hAnsi="Times New Roman" w:cs="Times New Roman" w:eastAsiaTheme="majorEastAsia"/>
          <w:i w:val="0"/>
          <w:iCs w:val="0"/>
          <w:sz w:val="21"/>
          <w:szCs w:val="21"/>
        </w:rPr>
        <w:fldChar w:fldCharType="separate"/>
      </w:r>
      <w:r>
        <w:rPr>
          <w:rFonts w:hint="default" w:ascii="Times New Roman" w:hAnsi="Times New Roman" w:cs="Times New Roman" w:eastAsiaTheme="majorEastAsia"/>
          <w:i w:val="0"/>
          <w:iCs w:val="0"/>
          <w:szCs w:val="21"/>
        </w:rPr>
        <w:fldChar w:fldCharType="begin"/>
      </w:r>
      <w:r>
        <w:rPr>
          <w:rFonts w:hint="default" w:ascii="Times New Roman" w:hAnsi="Times New Roman" w:cs="Times New Roman" w:eastAsiaTheme="majorEastAsia"/>
          <w:i w:val="0"/>
          <w:iCs w:val="0"/>
          <w:szCs w:val="21"/>
        </w:rPr>
        <w:instrText xml:space="preserve"> HYPERLINK \l _Toc22939 </w:instrText>
      </w:r>
      <w:r>
        <w:rPr>
          <w:rFonts w:hint="default" w:ascii="Times New Roman" w:hAnsi="Times New Roman" w:cs="Times New Roman" w:eastAsiaTheme="majorEastAsia"/>
          <w:i w:val="0"/>
          <w:iCs w:val="0"/>
          <w:szCs w:val="21"/>
        </w:rPr>
        <w:fldChar w:fldCharType="separate"/>
      </w:r>
      <w:r>
        <w:rPr>
          <w:rFonts w:ascii="Times New Roman" w:hAnsi="Times New Roman" w:cs="Times New Roman"/>
          <w:bCs/>
          <w:szCs w:val="36"/>
        </w:rPr>
        <w:t>Chapter I Device Description</w:t>
      </w:r>
      <w:r>
        <w:tab/>
      </w:r>
      <w:r>
        <w:fldChar w:fldCharType="begin"/>
      </w:r>
      <w:r>
        <w:instrText xml:space="preserve"> PAGEREF _Toc22939 \h </w:instrText>
      </w:r>
      <w:r>
        <w:fldChar w:fldCharType="separate"/>
      </w:r>
      <w:r>
        <w:t>5</w:t>
      </w:r>
      <w:r>
        <w:fldChar w:fldCharType="end"/>
      </w:r>
      <w:r>
        <w:rPr>
          <w:rFonts w:hint="default" w:ascii="Times New Roman" w:hAnsi="Times New Roman" w:cs="Times New Roman" w:eastAsiaTheme="majorEastAsia"/>
          <w:i w:val="0"/>
          <w:iCs w:val="0"/>
          <w:szCs w:val="21"/>
        </w:rPr>
        <w:fldChar w:fldCharType="end"/>
      </w:r>
    </w:p>
    <w:p w14:paraId="3E31D363">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_Toc30986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8"/>
        </w:rPr>
        <w:t xml:space="preserve">1.1 </w:t>
      </w:r>
      <w:r>
        <w:rPr>
          <w:rFonts w:ascii="Times New Roman" w:hAnsi="Times New Roman" w:cs="Times New Roman"/>
          <w:bCs/>
          <w:szCs w:val="28"/>
        </w:rPr>
        <w:t>An Introduction to the Device</w:t>
      </w:r>
      <w:r>
        <w:tab/>
      </w:r>
      <w:r>
        <w:fldChar w:fldCharType="begin"/>
      </w:r>
      <w:r>
        <w:instrText xml:space="preserve"> PAGEREF _Toc30986 \h </w:instrText>
      </w:r>
      <w:r>
        <w:fldChar w:fldCharType="separate"/>
      </w:r>
      <w:r>
        <w:t>5</w:t>
      </w:r>
      <w:r>
        <w:fldChar w:fldCharType="end"/>
      </w:r>
      <w:r>
        <w:rPr>
          <w:rFonts w:hint="default" w:ascii="Times New Roman" w:hAnsi="Times New Roman" w:cs="Times New Roman" w:eastAsiaTheme="majorEastAsia"/>
          <w:i w:val="0"/>
          <w:iCs w:val="0"/>
        </w:rPr>
        <w:fldChar w:fldCharType="end"/>
      </w:r>
    </w:p>
    <w:p w14:paraId="3398711E">
      <w:pPr>
        <w:pStyle w:val="13"/>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_Toc31347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4"/>
        </w:rPr>
        <w:t xml:space="preserve">1.1.1 </w:t>
      </w:r>
      <w:r>
        <w:rPr>
          <w:rFonts w:ascii="Times New Roman" w:hAnsi="Times New Roman" w:cs="Times New Roman"/>
          <w:bCs/>
          <w:szCs w:val="24"/>
        </w:rPr>
        <w:t>Device Features</w:t>
      </w:r>
      <w:r>
        <w:tab/>
      </w:r>
      <w:r>
        <w:fldChar w:fldCharType="begin"/>
      </w:r>
      <w:r>
        <w:instrText xml:space="preserve"> PAGEREF _Toc31347 \h </w:instrText>
      </w:r>
      <w:r>
        <w:fldChar w:fldCharType="separate"/>
      </w:r>
      <w:r>
        <w:t>5</w:t>
      </w:r>
      <w:r>
        <w:fldChar w:fldCharType="end"/>
      </w:r>
      <w:r>
        <w:rPr>
          <w:rFonts w:hint="default" w:ascii="Times New Roman" w:hAnsi="Times New Roman" w:cs="Times New Roman" w:eastAsiaTheme="majorEastAsia"/>
          <w:i w:val="0"/>
          <w:iCs w:val="0"/>
        </w:rPr>
        <w:fldChar w:fldCharType="end"/>
      </w:r>
    </w:p>
    <w:p w14:paraId="14E0952B">
      <w:pPr>
        <w:pStyle w:val="13"/>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_Toc24773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4"/>
        </w:rPr>
        <w:t xml:space="preserve">1.1.2 </w:t>
      </w:r>
      <w:r>
        <w:rPr>
          <w:rFonts w:ascii="Times New Roman" w:hAnsi="Times New Roman" w:cs="Times New Roman"/>
          <w:bCs/>
          <w:szCs w:val="24"/>
        </w:rPr>
        <w:t>Device Parameters</w:t>
      </w:r>
      <w:r>
        <w:tab/>
      </w:r>
      <w:r>
        <w:fldChar w:fldCharType="begin"/>
      </w:r>
      <w:r>
        <w:instrText xml:space="preserve"> PAGEREF _Toc24773 \h </w:instrText>
      </w:r>
      <w:r>
        <w:fldChar w:fldCharType="separate"/>
      </w:r>
      <w:r>
        <w:t>5</w:t>
      </w:r>
      <w:r>
        <w:fldChar w:fldCharType="end"/>
      </w:r>
      <w:r>
        <w:rPr>
          <w:rFonts w:hint="default" w:ascii="Times New Roman" w:hAnsi="Times New Roman" w:cs="Times New Roman" w:eastAsiaTheme="majorEastAsia"/>
          <w:i w:val="0"/>
          <w:iCs w:val="0"/>
        </w:rPr>
        <w:fldChar w:fldCharType="end"/>
      </w:r>
    </w:p>
    <w:p w14:paraId="160C9FEC">
      <w:pPr>
        <w:pStyle w:val="22"/>
        <w:tabs>
          <w:tab w:val="right" w:leader="dot" w:pos="9690"/>
        </w:tabs>
        <w:rPr>
          <w:rFonts w:ascii="Times New Roman" w:hAnsi="Times New Roman" w:cs="Times New Roman"/>
          <w:bCs/>
          <w:szCs w:val="28"/>
        </w:rPr>
      </w:pPr>
      <w:r>
        <w:rPr>
          <w:rFonts w:hint="default" w:ascii="Times New Roman" w:hAnsi="Times New Roman" w:cs="Times New Roman"/>
          <w:bCs/>
          <w:szCs w:val="28"/>
        </w:rPr>
        <w:fldChar w:fldCharType="begin"/>
      </w:r>
      <w:r>
        <w:rPr>
          <w:rFonts w:hint="default" w:ascii="Times New Roman" w:hAnsi="Times New Roman" w:cs="Times New Roman"/>
          <w:bCs/>
          <w:szCs w:val="28"/>
        </w:rPr>
        <w:instrText xml:space="preserve"> HYPERLINK \l _Toc4381 </w:instrText>
      </w:r>
      <w:r>
        <w:rPr>
          <w:rFonts w:hint="default" w:ascii="Times New Roman" w:hAnsi="Times New Roman" w:cs="Times New Roman"/>
          <w:bCs/>
          <w:szCs w:val="28"/>
        </w:rPr>
        <w:fldChar w:fldCharType="separate"/>
      </w:r>
      <w:r>
        <w:rPr>
          <w:rFonts w:hint="default" w:ascii="Times New Roman" w:hAnsi="Times New Roman" w:cs="Times New Roman"/>
          <w:bCs/>
          <w:szCs w:val="28"/>
        </w:rPr>
        <w:t xml:space="preserve">1.2 </w:t>
      </w:r>
      <w:r>
        <w:rPr>
          <w:rFonts w:ascii="Times New Roman" w:hAnsi="Times New Roman" w:cs="Times New Roman"/>
          <w:bCs/>
          <w:szCs w:val="28"/>
        </w:rPr>
        <w:t>Appearance and Installation Dimension</w:t>
      </w:r>
      <w:r>
        <w:rPr>
          <w:rFonts w:ascii="Times New Roman" w:hAnsi="Times New Roman" w:cs="Times New Roman"/>
          <w:bCs/>
          <w:szCs w:val="28"/>
        </w:rPr>
        <w:tab/>
      </w:r>
      <w:r>
        <w:rPr>
          <w:rFonts w:ascii="Times New Roman" w:hAnsi="Times New Roman" w:cs="Times New Roman"/>
          <w:bCs/>
          <w:szCs w:val="28"/>
        </w:rPr>
        <w:fldChar w:fldCharType="begin"/>
      </w:r>
      <w:r>
        <w:rPr>
          <w:rFonts w:ascii="Times New Roman" w:hAnsi="Times New Roman" w:cs="Times New Roman"/>
          <w:bCs/>
          <w:szCs w:val="28"/>
        </w:rPr>
        <w:instrText xml:space="preserve"> PAGEREF _Toc4381 \h </w:instrText>
      </w:r>
      <w:r>
        <w:rPr>
          <w:rFonts w:ascii="Times New Roman" w:hAnsi="Times New Roman" w:cs="Times New Roman"/>
          <w:bCs/>
          <w:szCs w:val="28"/>
        </w:rPr>
        <w:fldChar w:fldCharType="separate"/>
      </w:r>
      <w:r>
        <w:rPr>
          <w:rFonts w:ascii="Times New Roman" w:hAnsi="Times New Roman" w:cs="Times New Roman"/>
          <w:bCs/>
          <w:szCs w:val="28"/>
        </w:rPr>
        <w:t>6</w:t>
      </w:r>
      <w:r>
        <w:rPr>
          <w:rFonts w:ascii="Times New Roman" w:hAnsi="Times New Roman" w:cs="Times New Roman"/>
          <w:bCs/>
          <w:szCs w:val="28"/>
        </w:rPr>
        <w:fldChar w:fldCharType="end"/>
      </w:r>
      <w:r>
        <w:rPr>
          <w:rFonts w:hint="default" w:ascii="Times New Roman" w:hAnsi="Times New Roman" w:cs="Times New Roman"/>
          <w:bCs/>
          <w:szCs w:val="28"/>
        </w:rPr>
        <w:fldChar w:fldCharType="end"/>
      </w:r>
    </w:p>
    <w:p w14:paraId="4442EC51">
      <w:pPr>
        <w:pStyle w:val="22"/>
        <w:tabs>
          <w:tab w:val="right" w:leader="dot" w:pos="9690"/>
        </w:tabs>
      </w:pPr>
      <w:r>
        <w:rPr>
          <w:rFonts w:hint="default" w:ascii="Times New Roman" w:hAnsi="Times New Roman" w:cs="Times New Roman"/>
          <w:bCs/>
          <w:szCs w:val="28"/>
        </w:rPr>
        <w:fldChar w:fldCharType="begin"/>
      </w:r>
      <w:r>
        <w:rPr>
          <w:rFonts w:hint="default" w:ascii="Times New Roman" w:hAnsi="Times New Roman" w:cs="Times New Roman"/>
          <w:bCs/>
          <w:szCs w:val="28"/>
        </w:rPr>
        <w:instrText xml:space="preserve"> HYPERLINK \l _Toc11617 </w:instrText>
      </w:r>
      <w:r>
        <w:rPr>
          <w:rFonts w:hint="default" w:ascii="Times New Roman" w:hAnsi="Times New Roman" w:cs="Times New Roman"/>
          <w:bCs/>
          <w:szCs w:val="28"/>
        </w:rPr>
        <w:fldChar w:fldCharType="separate"/>
      </w:r>
      <w:r>
        <w:rPr>
          <w:rFonts w:ascii="Times New Roman" w:hAnsi="Times New Roman" w:cs="Times New Roman"/>
          <w:bCs/>
          <w:szCs w:val="28"/>
        </w:rPr>
        <w:t>1.3 Technical Data</w:t>
      </w:r>
      <w:r>
        <w:rPr>
          <w:rFonts w:ascii="Times New Roman" w:hAnsi="Times New Roman" w:cs="Times New Roman"/>
          <w:bCs/>
          <w:szCs w:val="28"/>
        </w:rPr>
        <w:tab/>
      </w:r>
      <w:r>
        <w:rPr>
          <w:rFonts w:ascii="Times New Roman" w:hAnsi="Times New Roman" w:cs="Times New Roman"/>
          <w:bCs/>
          <w:szCs w:val="28"/>
        </w:rPr>
        <w:fldChar w:fldCharType="begin"/>
      </w:r>
      <w:r>
        <w:rPr>
          <w:rFonts w:ascii="Times New Roman" w:hAnsi="Times New Roman" w:cs="Times New Roman"/>
          <w:bCs/>
          <w:szCs w:val="28"/>
        </w:rPr>
        <w:instrText xml:space="preserve"> PAGEREF _Toc11617 \h </w:instrText>
      </w:r>
      <w:r>
        <w:rPr>
          <w:rFonts w:ascii="Times New Roman" w:hAnsi="Times New Roman" w:cs="Times New Roman"/>
          <w:bCs/>
          <w:szCs w:val="28"/>
        </w:rPr>
        <w:fldChar w:fldCharType="separate"/>
      </w:r>
      <w:r>
        <w:rPr>
          <w:rFonts w:ascii="Times New Roman" w:hAnsi="Times New Roman" w:cs="Times New Roman"/>
          <w:bCs/>
          <w:szCs w:val="28"/>
        </w:rPr>
        <w:t>10</w:t>
      </w:r>
      <w:r>
        <w:rPr>
          <w:rFonts w:ascii="Times New Roman" w:hAnsi="Times New Roman" w:cs="Times New Roman"/>
          <w:bCs/>
          <w:szCs w:val="28"/>
        </w:rPr>
        <w:fldChar w:fldCharType="end"/>
      </w:r>
      <w:r>
        <w:rPr>
          <w:rFonts w:hint="default" w:ascii="Times New Roman" w:hAnsi="Times New Roman" w:cs="Times New Roman"/>
          <w:bCs/>
          <w:szCs w:val="28"/>
        </w:rPr>
        <w:fldChar w:fldCharType="end"/>
      </w:r>
    </w:p>
    <w:p w14:paraId="2C954FF0">
      <w:pPr>
        <w:pStyle w:val="19"/>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_Toc2848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36"/>
        </w:rPr>
        <w:t>Chapter II Installation and Electrical Connection</w:t>
      </w:r>
      <w:r>
        <w:tab/>
      </w:r>
      <w:r>
        <w:fldChar w:fldCharType="begin"/>
      </w:r>
      <w:r>
        <w:instrText xml:space="preserve"> PAGEREF _Toc2848 \h </w:instrText>
      </w:r>
      <w:r>
        <w:fldChar w:fldCharType="separate"/>
      </w:r>
      <w:r>
        <w:t>11</w:t>
      </w:r>
      <w:r>
        <w:fldChar w:fldCharType="end"/>
      </w:r>
      <w:r>
        <w:rPr>
          <w:rFonts w:hint="default" w:ascii="Times New Roman" w:hAnsi="Times New Roman" w:cs="Times New Roman" w:eastAsiaTheme="majorEastAsia"/>
          <w:i w:val="0"/>
          <w:iCs w:val="0"/>
        </w:rPr>
        <w:fldChar w:fldCharType="end"/>
      </w:r>
    </w:p>
    <w:p w14:paraId="56D2E39A">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_Toc27374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8"/>
        </w:rPr>
        <w:t xml:space="preserve">2.1 </w:t>
      </w:r>
      <w:r>
        <w:rPr>
          <w:rFonts w:ascii="Times New Roman" w:hAnsi="Times New Roman" w:cs="Times New Roman"/>
          <w:szCs w:val="24"/>
        </w:rPr>
        <w:t>Installation Instructions</w:t>
      </w:r>
      <w:r>
        <w:tab/>
      </w:r>
      <w:r>
        <w:fldChar w:fldCharType="begin"/>
      </w:r>
      <w:r>
        <w:instrText xml:space="preserve"> PAGEREF _Toc27374 \h </w:instrText>
      </w:r>
      <w:r>
        <w:fldChar w:fldCharType="separate"/>
      </w:r>
      <w:r>
        <w:t>11</w:t>
      </w:r>
      <w:r>
        <w:fldChar w:fldCharType="end"/>
      </w:r>
      <w:r>
        <w:rPr>
          <w:rFonts w:hint="default" w:ascii="Times New Roman" w:hAnsi="Times New Roman" w:cs="Times New Roman" w:eastAsiaTheme="majorEastAsia"/>
          <w:i w:val="0"/>
          <w:iCs w:val="0"/>
        </w:rPr>
        <w:fldChar w:fldCharType="end"/>
      </w:r>
    </w:p>
    <w:p w14:paraId="05C1055F">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_Toc28244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8"/>
        </w:rPr>
        <w:t xml:space="preserve">2.2 </w:t>
      </w:r>
      <w:r>
        <w:rPr>
          <w:rFonts w:ascii="Times New Roman" w:hAnsi="Times New Roman" w:cs="Times New Roman"/>
          <w:szCs w:val="24"/>
        </w:rPr>
        <w:t>Requirements for Ven</w:t>
      </w:r>
      <w:r>
        <w:rPr>
          <w:rFonts w:hint="eastAsia" w:ascii="Times New Roman" w:hAnsi="Times New Roman" w:cs="Times New Roman"/>
          <w:szCs w:val="24"/>
        </w:rPr>
        <w:t>t</w:t>
      </w:r>
      <w:r>
        <w:tab/>
      </w:r>
      <w:r>
        <w:fldChar w:fldCharType="begin"/>
      </w:r>
      <w:r>
        <w:instrText xml:space="preserve"> PAGEREF _Toc28244 \h </w:instrText>
      </w:r>
      <w:r>
        <w:fldChar w:fldCharType="separate"/>
      </w:r>
      <w:r>
        <w:t>13</w:t>
      </w:r>
      <w:r>
        <w:fldChar w:fldCharType="end"/>
      </w:r>
      <w:r>
        <w:rPr>
          <w:rFonts w:hint="default" w:ascii="Times New Roman" w:hAnsi="Times New Roman" w:cs="Times New Roman" w:eastAsiaTheme="majorEastAsia"/>
          <w:i w:val="0"/>
          <w:iCs w:val="0"/>
        </w:rPr>
        <w:fldChar w:fldCharType="end"/>
      </w:r>
    </w:p>
    <w:p w14:paraId="140BCB40">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_Toc4579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8"/>
        </w:rPr>
        <w:t xml:space="preserve">2.3 </w:t>
      </w:r>
      <w:r>
        <w:rPr>
          <w:rFonts w:ascii="Times New Roman" w:hAnsi="Times New Roman" w:cs="Times New Roman"/>
          <w:bCs/>
          <w:szCs w:val="28"/>
        </w:rPr>
        <w:t>Primary and Secondary Interfaces of the Device</w:t>
      </w:r>
      <w:r>
        <w:tab/>
      </w:r>
      <w:r>
        <w:fldChar w:fldCharType="begin"/>
      </w:r>
      <w:r>
        <w:instrText xml:space="preserve"> PAGEREF _Toc4579 \h </w:instrText>
      </w:r>
      <w:r>
        <w:fldChar w:fldCharType="separate"/>
      </w:r>
      <w:r>
        <w:t>13</w:t>
      </w:r>
      <w:r>
        <w:fldChar w:fldCharType="end"/>
      </w:r>
      <w:r>
        <w:rPr>
          <w:rFonts w:hint="default" w:ascii="Times New Roman" w:hAnsi="Times New Roman" w:cs="Times New Roman" w:eastAsiaTheme="majorEastAsia"/>
          <w:i w:val="0"/>
          <w:iCs w:val="0"/>
        </w:rPr>
        <w:fldChar w:fldCharType="end"/>
      </w:r>
    </w:p>
    <w:p w14:paraId="21033FEA">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_Toc29236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8"/>
        </w:rPr>
        <w:t xml:space="preserve">2.4 </w:t>
      </w:r>
      <w:r>
        <w:rPr>
          <w:rFonts w:ascii="Times New Roman" w:hAnsi="Times New Roman" w:cs="Times New Roman"/>
          <w:bCs/>
          <w:szCs w:val="28"/>
        </w:rPr>
        <w:t>Panel Indicator Light and Debugging Interface of the Device</w:t>
      </w:r>
      <w:r>
        <w:tab/>
      </w:r>
      <w:r>
        <w:fldChar w:fldCharType="begin"/>
      </w:r>
      <w:r>
        <w:instrText xml:space="preserve"> PAGEREF _Toc29236 \h </w:instrText>
      </w:r>
      <w:r>
        <w:fldChar w:fldCharType="separate"/>
      </w:r>
      <w:r>
        <w:t>27</w:t>
      </w:r>
      <w:r>
        <w:fldChar w:fldCharType="end"/>
      </w:r>
      <w:r>
        <w:rPr>
          <w:rFonts w:hint="default" w:ascii="Times New Roman" w:hAnsi="Times New Roman" w:cs="Times New Roman" w:eastAsiaTheme="majorEastAsia"/>
          <w:i w:val="0"/>
          <w:iCs w:val="0"/>
        </w:rPr>
        <w:fldChar w:fldCharType="end"/>
      </w:r>
    </w:p>
    <w:p w14:paraId="1A28B935">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_Toc16830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28"/>
        </w:rPr>
        <w:t>2.5 External LCD Screen of the Device</w:t>
      </w:r>
      <w:r>
        <w:rPr>
          <w:rFonts w:hint="eastAsia" w:ascii="Times New Roman" w:hAnsi="Times New Roman" w:cs="Times New Roman"/>
          <w:bCs/>
          <w:szCs w:val="28"/>
          <w:lang w:val="en-US" w:eastAsia="zh-CN"/>
        </w:rPr>
        <w:t>(Human Machine Interface)</w:t>
      </w:r>
      <w:r>
        <w:tab/>
      </w:r>
      <w:r>
        <w:fldChar w:fldCharType="begin"/>
      </w:r>
      <w:r>
        <w:instrText xml:space="preserve"> PAGEREF _Toc16830 \h </w:instrText>
      </w:r>
      <w:r>
        <w:fldChar w:fldCharType="separate"/>
      </w:r>
      <w:r>
        <w:t>27</w:t>
      </w:r>
      <w:r>
        <w:fldChar w:fldCharType="end"/>
      </w:r>
      <w:r>
        <w:rPr>
          <w:rFonts w:hint="default" w:ascii="Times New Roman" w:hAnsi="Times New Roman" w:cs="Times New Roman" w:eastAsiaTheme="majorEastAsia"/>
          <w:i w:val="0"/>
          <w:iCs w:val="0"/>
        </w:rPr>
        <w:fldChar w:fldCharType="end"/>
      </w:r>
    </w:p>
    <w:p w14:paraId="4993D2E6">
      <w:pPr>
        <w:pStyle w:val="19"/>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_Toc8764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36"/>
        </w:rPr>
        <w:t>Chapter III Commissioning Instructions of the Device</w:t>
      </w:r>
      <w:r>
        <w:tab/>
      </w:r>
      <w:r>
        <w:fldChar w:fldCharType="begin"/>
      </w:r>
      <w:r>
        <w:instrText xml:space="preserve"> PAGEREF _Toc8764 \h </w:instrText>
      </w:r>
      <w:r>
        <w:fldChar w:fldCharType="separate"/>
      </w:r>
      <w:r>
        <w:t>28</w:t>
      </w:r>
      <w:r>
        <w:fldChar w:fldCharType="end"/>
      </w:r>
      <w:r>
        <w:rPr>
          <w:rFonts w:hint="default" w:ascii="Times New Roman" w:hAnsi="Times New Roman" w:cs="Times New Roman" w:eastAsiaTheme="majorEastAsia"/>
          <w:i w:val="0"/>
          <w:iCs w:val="0"/>
        </w:rPr>
        <w:fldChar w:fldCharType="end"/>
      </w:r>
    </w:p>
    <w:p w14:paraId="0ABBC5EE">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_Toc14239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8"/>
        </w:rPr>
        <w:t xml:space="preserve">3.1 </w:t>
      </w:r>
      <w:r>
        <w:rPr>
          <w:rFonts w:ascii="Times New Roman" w:hAnsi="Times New Roman" w:cs="Times New Roman"/>
          <w:bCs/>
          <w:szCs w:val="28"/>
        </w:rPr>
        <w:t>Start and Shutdown of the Device</w:t>
      </w:r>
      <w:r>
        <w:tab/>
      </w:r>
      <w:r>
        <w:fldChar w:fldCharType="begin"/>
      </w:r>
      <w:r>
        <w:instrText xml:space="preserve"> PAGEREF _Toc14239 \h </w:instrText>
      </w:r>
      <w:r>
        <w:fldChar w:fldCharType="separate"/>
      </w:r>
      <w:r>
        <w:t>28</w:t>
      </w:r>
      <w:r>
        <w:fldChar w:fldCharType="end"/>
      </w:r>
      <w:r>
        <w:rPr>
          <w:rFonts w:hint="default" w:ascii="Times New Roman" w:hAnsi="Times New Roman" w:cs="Times New Roman" w:eastAsiaTheme="majorEastAsia"/>
          <w:i w:val="0"/>
          <w:iCs w:val="0"/>
        </w:rPr>
        <w:fldChar w:fldCharType="end"/>
      </w:r>
    </w:p>
    <w:p w14:paraId="2C10BDFB">
      <w:pPr>
        <w:pStyle w:val="13"/>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_Toc9805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4"/>
        </w:rPr>
        <w:t xml:space="preserve">3.1.1 </w:t>
      </w:r>
      <w:r>
        <w:rPr>
          <w:rFonts w:ascii="Times New Roman" w:hAnsi="Times New Roman" w:cs="Times New Roman"/>
          <w:bCs/>
          <w:szCs w:val="24"/>
        </w:rPr>
        <w:t>Starting Mode</w:t>
      </w:r>
      <w:r>
        <w:tab/>
      </w:r>
      <w:r>
        <w:fldChar w:fldCharType="begin"/>
      </w:r>
      <w:r>
        <w:instrText xml:space="preserve"> PAGEREF _Toc9805 \h </w:instrText>
      </w:r>
      <w:r>
        <w:fldChar w:fldCharType="separate"/>
      </w:r>
      <w:r>
        <w:t>28</w:t>
      </w:r>
      <w:r>
        <w:fldChar w:fldCharType="end"/>
      </w:r>
      <w:r>
        <w:rPr>
          <w:rFonts w:hint="default" w:ascii="Times New Roman" w:hAnsi="Times New Roman" w:cs="Times New Roman" w:eastAsiaTheme="majorEastAsia"/>
          <w:i w:val="0"/>
          <w:iCs w:val="0"/>
        </w:rPr>
        <w:fldChar w:fldCharType="end"/>
      </w:r>
    </w:p>
    <w:p w14:paraId="179442BB">
      <w:pPr>
        <w:pStyle w:val="13"/>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_Toc4978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4"/>
        </w:rPr>
        <w:t xml:space="preserve">3.1.2 </w:t>
      </w:r>
      <w:r>
        <w:rPr>
          <w:rFonts w:ascii="Times New Roman" w:hAnsi="Times New Roman" w:cs="Times New Roman"/>
          <w:bCs/>
          <w:szCs w:val="24"/>
        </w:rPr>
        <w:t>Starting Steps</w:t>
      </w:r>
      <w:r>
        <w:tab/>
      </w:r>
      <w:r>
        <w:fldChar w:fldCharType="begin"/>
      </w:r>
      <w:r>
        <w:instrText xml:space="preserve"> PAGEREF _Toc4978 \h </w:instrText>
      </w:r>
      <w:r>
        <w:fldChar w:fldCharType="separate"/>
      </w:r>
      <w:r>
        <w:t>28</w:t>
      </w:r>
      <w:r>
        <w:fldChar w:fldCharType="end"/>
      </w:r>
      <w:r>
        <w:rPr>
          <w:rFonts w:hint="default" w:ascii="Times New Roman" w:hAnsi="Times New Roman" w:cs="Times New Roman" w:eastAsiaTheme="majorEastAsia"/>
          <w:i w:val="0"/>
          <w:iCs w:val="0"/>
        </w:rPr>
        <w:fldChar w:fldCharType="end"/>
      </w:r>
    </w:p>
    <w:p w14:paraId="3477826A">
      <w:pPr>
        <w:pStyle w:val="13"/>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_Toc3943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4"/>
        </w:rPr>
        <w:t xml:space="preserve">3.1.3 </w:t>
      </w:r>
      <w:r>
        <w:rPr>
          <w:rFonts w:ascii="Times New Roman" w:hAnsi="Times New Roman" w:cs="Times New Roman"/>
          <w:bCs/>
          <w:szCs w:val="24"/>
        </w:rPr>
        <w:t>Shutdown Mode</w:t>
      </w:r>
      <w:r>
        <w:tab/>
      </w:r>
      <w:r>
        <w:fldChar w:fldCharType="begin"/>
      </w:r>
      <w:r>
        <w:instrText xml:space="preserve"> PAGEREF _Toc3943 \h </w:instrText>
      </w:r>
      <w:r>
        <w:fldChar w:fldCharType="separate"/>
      </w:r>
      <w:r>
        <w:t>28</w:t>
      </w:r>
      <w:r>
        <w:fldChar w:fldCharType="end"/>
      </w:r>
      <w:r>
        <w:rPr>
          <w:rFonts w:hint="default" w:ascii="Times New Roman" w:hAnsi="Times New Roman" w:cs="Times New Roman" w:eastAsiaTheme="majorEastAsia"/>
          <w:i w:val="0"/>
          <w:iCs w:val="0"/>
        </w:rPr>
        <w:fldChar w:fldCharType="end"/>
      </w:r>
    </w:p>
    <w:p w14:paraId="687A2E9E">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_Toc17550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8"/>
        </w:rPr>
        <w:t xml:space="preserve">3.2 </w:t>
      </w:r>
      <w:r>
        <w:rPr>
          <w:rFonts w:ascii="Times New Roman" w:hAnsi="Times New Roman" w:cs="Times New Roman"/>
          <w:bCs/>
          <w:szCs w:val="28"/>
        </w:rPr>
        <w:t>Display Interface of the Device</w:t>
      </w:r>
      <w:r>
        <w:tab/>
      </w:r>
      <w:r>
        <w:fldChar w:fldCharType="begin"/>
      </w:r>
      <w:r>
        <w:instrText xml:space="preserve"> PAGEREF _Toc17550 \h </w:instrText>
      </w:r>
      <w:r>
        <w:fldChar w:fldCharType="separate"/>
      </w:r>
      <w:r>
        <w:t>29</w:t>
      </w:r>
      <w:r>
        <w:fldChar w:fldCharType="end"/>
      </w:r>
      <w:r>
        <w:rPr>
          <w:rFonts w:hint="default" w:ascii="Times New Roman" w:hAnsi="Times New Roman" w:cs="Times New Roman" w:eastAsiaTheme="majorEastAsia"/>
          <w:i w:val="0"/>
          <w:iCs w:val="0"/>
        </w:rPr>
        <w:fldChar w:fldCharType="end"/>
      </w:r>
    </w:p>
    <w:p w14:paraId="10C211AC">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_Toc4214 </w:instrText>
      </w:r>
      <w:r>
        <w:rPr>
          <w:rFonts w:hint="default" w:ascii="Times New Roman" w:hAnsi="Times New Roman" w:cs="Times New Roman" w:eastAsiaTheme="majorEastAsia"/>
          <w:i w:val="0"/>
          <w:iCs w:val="0"/>
        </w:rPr>
        <w:fldChar w:fldCharType="separate"/>
      </w:r>
      <w:r>
        <w:rPr>
          <w:rFonts w:hint="default" w:ascii="Times New Roman" w:hAnsi="Times New Roman" w:cs="Times New Roman"/>
          <w:bCs/>
          <w:szCs w:val="28"/>
        </w:rPr>
        <w:t xml:space="preserve">3.3 </w:t>
      </w:r>
      <w:r>
        <w:rPr>
          <w:rFonts w:ascii="Times New Roman" w:hAnsi="Times New Roman" w:cs="Times New Roman"/>
          <w:bCs/>
          <w:szCs w:val="28"/>
        </w:rPr>
        <w:t>Pilot Run Steps</w:t>
      </w:r>
      <w:r>
        <w:tab/>
      </w:r>
      <w:r>
        <w:fldChar w:fldCharType="begin"/>
      </w:r>
      <w:r>
        <w:instrText xml:space="preserve"> PAGEREF _Toc4214 \h </w:instrText>
      </w:r>
      <w:r>
        <w:fldChar w:fldCharType="separate"/>
      </w:r>
      <w:r>
        <w:t>29</w:t>
      </w:r>
      <w:r>
        <w:fldChar w:fldCharType="end"/>
      </w:r>
      <w:r>
        <w:rPr>
          <w:rFonts w:hint="default" w:ascii="Times New Roman" w:hAnsi="Times New Roman" w:cs="Times New Roman" w:eastAsiaTheme="majorEastAsia"/>
          <w:i w:val="0"/>
          <w:iCs w:val="0"/>
        </w:rPr>
        <w:fldChar w:fldCharType="end"/>
      </w:r>
    </w:p>
    <w:p w14:paraId="0B751DA1">
      <w:pPr>
        <w:pStyle w:val="13"/>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_Toc30555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24"/>
        </w:rPr>
        <w:t>3.3.1 Inspecting Items</w:t>
      </w:r>
      <w:r>
        <w:tab/>
      </w:r>
      <w:r>
        <w:fldChar w:fldCharType="begin"/>
      </w:r>
      <w:r>
        <w:instrText xml:space="preserve"> PAGEREF _Toc30555 \h </w:instrText>
      </w:r>
      <w:r>
        <w:fldChar w:fldCharType="separate"/>
      </w:r>
      <w:r>
        <w:t>29</w:t>
      </w:r>
      <w:r>
        <w:fldChar w:fldCharType="end"/>
      </w:r>
      <w:r>
        <w:rPr>
          <w:rFonts w:hint="default" w:ascii="Times New Roman" w:hAnsi="Times New Roman" w:cs="Times New Roman" w:eastAsiaTheme="majorEastAsia"/>
          <w:i w:val="0"/>
          <w:iCs w:val="0"/>
        </w:rPr>
        <w:fldChar w:fldCharType="end"/>
      </w:r>
    </w:p>
    <w:p w14:paraId="15E50EAF">
      <w:pPr>
        <w:pStyle w:val="13"/>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_Toc31938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24"/>
        </w:rPr>
        <w:t>3.3.2 Start of the Device</w:t>
      </w:r>
      <w:r>
        <w:tab/>
      </w:r>
      <w:r>
        <w:fldChar w:fldCharType="begin"/>
      </w:r>
      <w:r>
        <w:instrText xml:space="preserve"> PAGEREF _Toc31938 \h </w:instrText>
      </w:r>
      <w:r>
        <w:fldChar w:fldCharType="separate"/>
      </w:r>
      <w:r>
        <w:t>29</w:t>
      </w:r>
      <w:r>
        <w:fldChar w:fldCharType="end"/>
      </w:r>
      <w:r>
        <w:rPr>
          <w:rFonts w:hint="default" w:ascii="Times New Roman" w:hAnsi="Times New Roman" w:cs="Times New Roman" w:eastAsiaTheme="majorEastAsia"/>
          <w:i w:val="0"/>
          <w:iCs w:val="0"/>
        </w:rPr>
        <w:fldChar w:fldCharType="end"/>
      </w:r>
    </w:p>
    <w:p w14:paraId="70EA169C">
      <w:pPr>
        <w:pStyle w:val="13"/>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_Toc12408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24"/>
        </w:rPr>
        <w:t>3.3.3 Observation of Compensation Effect</w:t>
      </w:r>
      <w:r>
        <w:tab/>
      </w:r>
      <w:r>
        <w:fldChar w:fldCharType="begin"/>
      </w:r>
      <w:r>
        <w:instrText xml:space="preserve"> PAGEREF _Toc12408 \h </w:instrText>
      </w:r>
      <w:r>
        <w:fldChar w:fldCharType="separate"/>
      </w:r>
      <w:r>
        <w:t>29</w:t>
      </w:r>
      <w:r>
        <w:fldChar w:fldCharType="end"/>
      </w:r>
      <w:r>
        <w:rPr>
          <w:rFonts w:hint="default" w:ascii="Times New Roman" w:hAnsi="Times New Roman" w:cs="Times New Roman" w:eastAsiaTheme="majorEastAsia"/>
          <w:i w:val="0"/>
          <w:iCs w:val="0"/>
        </w:rPr>
        <w:fldChar w:fldCharType="end"/>
      </w:r>
    </w:p>
    <w:p w14:paraId="59980339">
      <w:pPr>
        <w:pStyle w:val="19"/>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_Toc13061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36"/>
        </w:rPr>
        <w:t>Chapter IV Communication Protocol</w:t>
      </w:r>
      <w:r>
        <w:tab/>
      </w:r>
      <w:r>
        <w:fldChar w:fldCharType="begin"/>
      </w:r>
      <w:r>
        <w:instrText xml:space="preserve"> PAGEREF _Toc13061 \h </w:instrText>
      </w:r>
      <w:r>
        <w:fldChar w:fldCharType="separate"/>
      </w:r>
      <w:r>
        <w:t>30</w:t>
      </w:r>
      <w:r>
        <w:fldChar w:fldCharType="end"/>
      </w:r>
      <w:r>
        <w:rPr>
          <w:rFonts w:hint="default" w:ascii="Times New Roman" w:hAnsi="Times New Roman" w:cs="Times New Roman" w:eastAsiaTheme="majorEastAsia"/>
          <w:i w:val="0"/>
          <w:iCs w:val="0"/>
        </w:rPr>
        <w:fldChar w:fldCharType="end"/>
      </w:r>
    </w:p>
    <w:p w14:paraId="56BFC42C">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_Toc22022 </w:instrText>
      </w:r>
      <w:r>
        <w:rPr>
          <w:rFonts w:hint="default" w:ascii="Times New Roman" w:hAnsi="Times New Roman" w:cs="Times New Roman" w:eastAsiaTheme="majorEastAsia"/>
          <w:i w:val="0"/>
          <w:iCs w:val="0"/>
        </w:rPr>
        <w:fldChar w:fldCharType="separate"/>
      </w:r>
      <w:r>
        <w:rPr>
          <w:rFonts w:ascii="Times New Roman" w:hAnsi="Times New Roman" w:eastAsia="宋体" w:cs="Times New Roman"/>
        </w:rPr>
        <w:t>4.1 Communication Settings</w:t>
      </w:r>
      <w:r>
        <w:tab/>
      </w:r>
      <w:r>
        <w:fldChar w:fldCharType="begin"/>
      </w:r>
      <w:r>
        <w:instrText xml:space="preserve"> PAGEREF _Toc22022 \h </w:instrText>
      </w:r>
      <w:r>
        <w:fldChar w:fldCharType="separate"/>
      </w:r>
      <w:r>
        <w:t>30</w:t>
      </w:r>
      <w:r>
        <w:fldChar w:fldCharType="end"/>
      </w:r>
      <w:r>
        <w:rPr>
          <w:rFonts w:hint="default" w:ascii="Times New Roman" w:hAnsi="Times New Roman" w:cs="Times New Roman" w:eastAsiaTheme="majorEastAsia"/>
          <w:i w:val="0"/>
          <w:iCs w:val="0"/>
        </w:rPr>
        <w:fldChar w:fldCharType="end"/>
      </w:r>
    </w:p>
    <w:p w14:paraId="485CED22">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_Toc8698 </w:instrText>
      </w:r>
      <w:r>
        <w:rPr>
          <w:rFonts w:hint="default" w:ascii="Times New Roman" w:hAnsi="Times New Roman" w:cs="Times New Roman" w:eastAsiaTheme="majorEastAsia"/>
          <w:i w:val="0"/>
          <w:iCs w:val="0"/>
        </w:rPr>
        <w:fldChar w:fldCharType="separate"/>
      </w:r>
      <w:r>
        <w:rPr>
          <w:rFonts w:ascii="Times New Roman" w:hAnsi="Times New Roman" w:eastAsia="宋体" w:cs="Times New Roman"/>
        </w:rPr>
        <w:t>4.2 Data Type</w:t>
      </w:r>
      <w:r>
        <w:tab/>
      </w:r>
      <w:r>
        <w:fldChar w:fldCharType="begin"/>
      </w:r>
      <w:r>
        <w:instrText xml:space="preserve"> PAGEREF _Toc8698 \h </w:instrText>
      </w:r>
      <w:r>
        <w:fldChar w:fldCharType="separate"/>
      </w:r>
      <w:r>
        <w:t>30</w:t>
      </w:r>
      <w:r>
        <w:fldChar w:fldCharType="end"/>
      </w:r>
      <w:r>
        <w:rPr>
          <w:rFonts w:hint="default" w:ascii="Times New Roman" w:hAnsi="Times New Roman" w:cs="Times New Roman" w:eastAsiaTheme="majorEastAsia"/>
          <w:i w:val="0"/>
          <w:iCs w:val="0"/>
        </w:rPr>
        <w:fldChar w:fldCharType="end"/>
      </w:r>
    </w:p>
    <w:p w14:paraId="3DEE4DC2">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_Toc16490 </w:instrText>
      </w:r>
      <w:r>
        <w:rPr>
          <w:rFonts w:hint="default" w:ascii="Times New Roman" w:hAnsi="Times New Roman" w:cs="Times New Roman" w:eastAsiaTheme="majorEastAsia"/>
          <w:i w:val="0"/>
          <w:iCs w:val="0"/>
        </w:rPr>
        <w:fldChar w:fldCharType="separate"/>
      </w:r>
      <w:r>
        <w:rPr>
          <w:rFonts w:ascii="Times New Roman" w:hAnsi="Times New Roman" w:eastAsia="宋体" w:cs="Times New Roman"/>
        </w:rPr>
        <w:t>4.3 Function Codes</w:t>
      </w:r>
      <w:r>
        <w:tab/>
      </w:r>
      <w:r>
        <w:fldChar w:fldCharType="begin"/>
      </w:r>
      <w:r>
        <w:instrText xml:space="preserve"> PAGEREF _Toc16490 \h </w:instrText>
      </w:r>
      <w:r>
        <w:fldChar w:fldCharType="separate"/>
      </w:r>
      <w:r>
        <w:t>30</w:t>
      </w:r>
      <w:r>
        <w:fldChar w:fldCharType="end"/>
      </w:r>
      <w:r>
        <w:rPr>
          <w:rFonts w:hint="default" w:ascii="Times New Roman" w:hAnsi="Times New Roman" w:cs="Times New Roman" w:eastAsiaTheme="majorEastAsia"/>
          <w:i w:val="0"/>
          <w:iCs w:val="0"/>
        </w:rPr>
        <w:fldChar w:fldCharType="end"/>
      </w:r>
    </w:p>
    <w:p w14:paraId="66234899">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_Toc15012 </w:instrText>
      </w:r>
      <w:r>
        <w:rPr>
          <w:rFonts w:hint="default" w:ascii="Times New Roman" w:hAnsi="Times New Roman" w:cs="Times New Roman" w:eastAsiaTheme="majorEastAsia"/>
          <w:i w:val="0"/>
          <w:iCs w:val="0"/>
        </w:rPr>
        <w:fldChar w:fldCharType="separate"/>
      </w:r>
      <w:r>
        <w:rPr>
          <w:rFonts w:ascii="Times New Roman" w:hAnsi="Times New Roman" w:eastAsia="宋体" w:cs="Times New Roman"/>
        </w:rPr>
        <w:t>4.4 Communication Protocol</w:t>
      </w:r>
      <w:r>
        <w:tab/>
      </w:r>
      <w:r>
        <w:fldChar w:fldCharType="begin"/>
      </w:r>
      <w:r>
        <w:instrText xml:space="preserve"> PAGEREF _Toc15012 \h </w:instrText>
      </w:r>
      <w:r>
        <w:fldChar w:fldCharType="separate"/>
      </w:r>
      <w:r>
        <w:t>31</w:t>
      </w:r>
      <w:r>
        <w:fldChar w:fldCharType="end"/>
      </w:r>
      <w:r>
        <w:rPr>
          <w:rFonts w:hint="default" w:ascii="Times New Roman" w:hAnsi="Times New Roman" w:cs="Times New Roman" w:eastAsiaTheme="majorEastAsia"/>
          <w:i w:val="0"/>
          <w:iCs w:val="0"/>
        </w:rPr>
        <w:fldChar w:fldCharType="end"/>
      </w:r>
    </w:p>
    <w:p w14:paraId="2E52FD19">
      <w:pPr>
        <w:pStyle w:val="19"/>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_Toc30212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36"/>
        </w:rPr>
        <w:t>Chapter V Repair and Maintenance</w:t>
      </w:r>
      <w:r>
        <w:tab/>
      </w:r>
      <w:r>
        <w:fldChar w:fldCharType="begin"/>
      </w:r>
      <w:r>
        <w:instrText xml:space="preserve"> PAGEREF _Toc30212 \h </w:instrText>
      </w:r>
      <w:r>
        <w:fldChar w:fldCharType="separate"/>
      </w:r>
      <w:r>
        <w:t>33</w:t>
      </w:r>
      <w:r>
        <w:fldChar w:fldCharType="end"/>
      </w:r>
      <w:r>
        <w:rPr>
          <w:rFonts w:hint="default" w:ascii="Times New Roman" w:hAnsi="Times New Roman" w:cs="Times New Roman" w:eastAsiaTheme="majorEastAsia"/>
          <w:i w:val="0"/>
          <w:iCs w:val="0"/>
        </w:rPr>
        <w:fldChar w:fldCharType="end"/>
      </w:r>
    </w:p>
    <w:p w14:paraId="79E4EDCE">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_Toc1446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24"/>
        </w:rPr>
        <w:t>5.1 Routine Maintenance</w:t>
      </w:r>
      <w:r>
        <w:tab/>
      </w:r>
      <w:r>
        <w:fldChar w:fldCharType="begin"/>
      </w:r>
      <w:r>
        <w:instrText xml:space="preserve"> PAGEREF _Toc1446 \h </w:instrText>
      </w:r>
      <w:r>
        <w:fldChar w:fldCharType="separate"/>
      </w:r>
      <w:r>
        <w:t>33</w:t>
      </w:r>
      <w:r>
        <w:fldChar w:fldCharType="end"/>
      </w:r>
      <w:r>
        <w:rPr>
          <w:rFonts w:hint="default" w:ascii="Times New Roman" w:hAnsi="Times New Roman" w:cs="Times New Roman" w:eastAsiaTheme="majorEastAsia"/>
          <w:i w:val="0"/>
          <w:iCs w:val="0"/>
        </w:rPr>
        <w:fldChar w:fldCharType="end"/>
      </w:r>
    </w:p>
    <w:p w14:paraId="3E8EB6E7">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_Toc4521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24"/>
        </w:rPr>
        <w:t>5.2 Precautions</w:t>
      </w:r>
      <w:r>
        <w:tab/>
      </w:r>
      <w:r>
        <w:fldChar w:fldCharType="begin"/>
      </w:r>
      <w:r>
        <w:instrText xml:space="preserve"> PAGEREF _Toc4521 \h </w:instrText>
      </w:r>
      <w:r>
        <w:fldChar w:fldCharType="separate"/>
      </w:r>
      <w:r>
        <w:t>33</w:t>
      </w:r>
      <w:r>
        <w:fldChar w:fldCharType="end"/>
      </w:r>
      <w:r>
        <w:rPr>
          <w:rFonts w:hint="default" w:ascii="Times New Roman" w:hAnsi="Times New Roman" w:cs="Times New Roman" w:eastAsiaTheme="majorEastAsia"/>
          <w:i w:val="0"/>
          <w:iCs w:val="0"/>
        </w:rPr>
        <w:fldChar w:fldCharType="end"/>
      </w:r>
    </w:p>
    <w:p w14:paraId="707E2B9D">
      <w:pPr>
        <w:pStyle w:val="22"/>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_Toc31829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24"/>
        </w:rPr>
        <w:t>5.3 Fault Judgement</w:t>
      </w:r>
      <w:r>
        <w:tab/>
      </w:r>
      <w:r>
        <w:fldChar w:fldCharType="begin"/>
      </w:r>
      <w:r>
        <w:instrText xml:space="preserve"> PAGEREF _Toc31829 \h </w:instrText>
      </w:r>
      <w:r>
        <w:fldChar w:fldCharType="separate"/>
      </w:r>
      <w:r>
        <w:t>33</w:t>
      </w:r>
      <w:r>
        <w:fldChar w:fldCharType="end"/>
      </w:r>
      <w:r>
        <w:rPr>
          <w:rFonts w:hint="default" w:ascii="Times New Roman" w:hAnsi="Times New Roman" w:cs="Times New Roman" w:eastAsiaTheme="majorEastAsia"/>
          <w:i w:val="0"/>
          <w:iCs w:val="0"/>
        </w:rPr>
        <w:fldChar w:fldCharType="end"/>
      </w:r>
    </w:p>
    <w:p w14:paraId="419769A9">
      <w:pPr>
        <w:pStyle w:val="19"/>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_Toc4580 </w:instrText>
      </w:r>
      <w:r>
        <w:rPr>
          <w:rFonts w:hint="default" w:ascii="Times New Roman" w:hAnsi="Times New Roman" w:cs="Times New Roman" w:eastAsiaTheme="majorEastAsia"/>
          <w:i w:val="0"/>
          <w:iCs w:val="0"/>
        </w:rPr>
        <w:fldChar w:fldCharType="separate"/>
      </w:r>
      <w:r>
        <w:rPr>
          <w:rFonts w:hint="eastAsia" w:ascii="Times New Roman" w:hAnsi="Times New Roman" w:cs="Times New Roman"/>
          <w:bCs/>
          <w:szCs w:val="36"/>
          <w:lang w:val="en-US" w:eastAsia="zh-CN"/>
        </w:rPr>
        <w:t>Chapter VI  Wall Mounted Module</w:t>
      </w:r>
      <w:r>
        <w:tab/>
      </w:r>
      <w:r>
        <w:fldChar w:fldCharType="begin"/>
      </w:r>
      <w:r>
        <w:instrText xml:space="preserve"> PAGEREF _Toc4580 \h </w:instrText>
      </w:r>
      <w:r>
        <w:fldChar w:fldCharType="separate"/>
      </w:r>
      <w:r>
        <w:t>34</w:t>
      </w:r>
      <w:r>
        <w:fldChar w:fldCharType="end"/>
      </w:r>
      <w:r>
        <w:rPr>
          <w:rFonts w:hint="default" w:ascii="Times New Roman" w:hAnsi="Times New Roman" w:cs="Times New Roman" w:eastAsiaTheme="majorEastAsia"/>
          <w:i w:val="0"/>
          <w:iCs w:val="0"/>
        </w:rPr>
        <w:fldChar w:fldCharType="end"/>
      </w:r>
    </w:p>
    <w:p w14:paraId="27E8517D">
      <w:pPr>
        <w:pStyle w:val="19"/>
        <w:tabs>
          <w:tab w:val="right" w:leader="dot" w:pos="9690"/>
        </w:tabs>
      </w:pPr>
      <w:r>
        <w:rPr>
          <w:rFonts w:hint="default" w:ascii="Times New Roman" w:hAnsi="Times New Roman" w:cs="Times New Roman" w:eastAsiaTheme="majorEastAsia"/>
          <w:i w:val="0"/>
          <w:iCs w:val="0"/>
        </w:rPr>
        <w:fldChar w:fldCharType="begin"/>
      </w:r>
      <w:r>
        <w:rPr>
          <w:rFonts w:hint="default" w:ascii="Times New Roman" w:hAnsi="Times New Roman" w:cs="Times New Roman" w:eastAsiaTheme="majorEastAsia"/>
          <w:i w:val="0"/>
          <w:iCs w:val="0"/>
        </w:rPr>
        <w:instrText xml:space="preserve"> HYPERLINK \l _Toc2931 </w:instrText>
      </w:r>
      <w:r>
        <w:rPr>
          <w:rFonts w:hint="default" w:ascii="Times New Roman" w:hAnsi="Times New Roman" w:cs="Times New Roman" w:eastAsiaTheme="majorEastAsia"/>
          <w:i w:val="0"/>
          <w:iCs w:val="0"/>
        </w:rPr>
        <w:fldChar w:fldCharType="separate"/>
      </w:r>
      <w:r>
        <w:rPr>
          <w:rFonts w:ascii="Times New Roman" w:hAnsi="Times New Roman" w:cs="Times New Roman"/>
          <w:bCs/>
          <w:szCs w:val="36"/>
        </w:rPr>
        <w:t>Chapter V</w:t>
      </w:r>
      <w:r>
        <w:rPr>
          <w:rFonts w:hint="eastAsia" w:ascii="Times New Roman" w:hAnsi="Times New Roman" w:cs="Times New Roman"/>
          <w:bCs/>
          <w:szCs w:val="36"/>
          <w:lang w:val="en-US" w:eastAsia="zh-CN"/>
        </w:rPr>
        <w:t>II</w:t>
      </w:r>
      <w:r>
        <w:rPr>
          <w:rFonts w:ascii="Times New Roman" w:hAnsi="Times New Roman" w:cs="Times New Roman"/>
          <w:bCs/>
          <w:szCs w:val="36"/>
        </w:rPr>
        <w:t xml:space="preserve"> </w:t>
      </w:r>
      <w:r>
        <w:rPr>
          <w:rFonts w:hint="eastAsia" w:ascii="Times New Roman" w:hAnsi="Times New Roman" w:cs="Times New Roman"/>
          <w:bCs/>
          <w:szCs w:val="36"/>
          <w:lang w:val="en-US" w:eastAsia="zh-CN"/>
        </w:rPr>
        <w:t xml:space="preserve"> Free landing Cabinet</w:t>
      </w:r>
      <w:r>
        <w:tab/>
      </w:r>
      <w:r>
        <w:fldChar w:fldCharType="begin"/>
      </w:r>
      <w:r>
        <w:instrText xml:space="preserve"> PAGEREF _Toc2931 \h </w:instrText>
      </w:r>
      <w:r>
        <w:fldChar w:fldCharType="separate"/>
      </w:r>
      <w:r>
        <w:t>37</w:t>
      </w:r>
      <w:r>
        <w:fldChar w:fldCharType="end"/>
      </w:r>
      <w:r>
        <w:rPr>
          <w:rFonts w:hint="default" w:ascii="Times New Roman" w:hAnsi="Times New Roman" w:cs="Times New Roman" w:eastAsiaTheme="majorEastAsia"/>
          <w:i w:val="0"/>
          <w:iCs w:val="0"/>
        </w:rPr>
        <w:fldChar w:fldCharType="end"/>
      </w:r>
    </w:p>
    <w:p w14:paraId="2D202C69">
      <w:pPr>
        <w:pStyle w:val="35"/>
        <w:spacing w:line="360" w:lineRule="auto"/>
        <w:ind w:firstLine="0" w:firstLineChars="0"/>
        <w:outlineLvl w:val="0"/>
        <w:rPr>
          <w:rFonts w:ascii="Times New Roman" w:hAnsi="Times New Roman" w:cs="Times New Roman" w:eastAsiaTheme="majorEastAsia"/>
        </w:rPr>
        <w:sectPr>
          <w:headerReference r:id="rId5" w:type="default"/>
          <w:footerReference r:id="rId6" w:type="default"/>
          <w:pgSz w:w="11850" w:h="16783"/>
          <w:pgMar w:top="1440" w:right="1080" w:bottom="1440" w:left="1080" w:header="567" w:footer="567" w:gutter="0"/>
          <w:pgBorders>
            <w:top w:val="none" w:sz="0" w:space="0"/>
            <w:left w:val="none" w:sz="0" w:space="0"/>
            <w:bottom w:val="none" w:sz="0" w:space="0"/>
            <w:right w:val="none" w:sz="0" w:space="0"/>
          </w:pgBorders>
          <w:pgNumType w:fmt="decimal" w:start="1"/>
          <w:cols w:space="720" w:num="1"/>
          <w:docGrid w:type="lines" w:linePitch="312" w:charSpace="0"/>
        </w:sectPr>
      </w:pPr>
      <w:r>
        <w:rPr>
          <w:rFonts w:hint="default" w:ascii="Times New Roman" w:hAnsi="Times New Roman" w:cs="Times New Roman" w:eastAsiaTheme="majorEastAsia"/>
          <w:i w:val="0"/>
          <w:iCs w:val="0"/>
        </w:rPr>
        <w:fldChar w:fldCharType="end"/>
      </w:r>
    </w:p>
    <w:p w14:paraId="77FB9D2D">
      <w:pPr>
        <w:pStyle w:val="35"/>
        <w:spacing w:line="360" w:lineRule="auto"/>
        <w:ind w:firstLine="0" w:firstLineChars="0"/>
        <w:jc w:val="center"/>
        <w:outlineLvl w:val="0"/>
        <w:rPr>
          <w:rFonts w:ascii="Times New Roman" w:hAnsi="Times New Roman" w:cs="Times New Roman"/>
          <w:b/>
          <w:bCs/>
          <w:sz w:val="44"/>
          <w:szCs w:val="44"/>
        </w:rPr>
      </w:pPr>
      <w:bookmarkStart w:id="6" w:name="_Toc22939"/>
      <w:r>
        <w:rPr>
          <w:rFonts w:ascii="Times New Roman" w:hAnsi="Times New Roman" w:cs="Times New Roman"/>
          <w:b/>
          <w:bCs/>
          <w:sz w:val="36"/>
          <w:szCs w:val="36"/>
        </w:rPr>
        <w:t>Chapter I Device Description</w:t>
      </w:r>
      <w:bookmarkEnd w:id="4"/>
      <w:bookmarkEnd w:id="6"/>
    </w:p>
    <w:bookmarkEnd w:id="5"/>
    <w:p w14:paraId="3BC5DC86">
      <w:pPr>
        <w:numPr>
          <w:ilvl w:val="1"/>
          <w:numId w:val="6"/>
        </w:numPr>
        <w:spacing w:line="312" w:lineRule="auto"/>
        <w:outlineLvl w:val="1"/>
        <w:rPr>
          <w:rFonts w:ascii="Times New Roman" w:hAnsi="Times New Roman" w:cs="Times New Roman"/>
          <w:b/>
          <w:bCs/>
          <w:sz w:val="28"/>
          <w:szCs w:val="28"/>
        </w:rPr>
      </w:pPr>
      <w:bookmarkStart w:id="7" w:name="_Toc30986"/>
      <w:r>
        <w:rPr>
          <w:rFonts w:ascii="Times New Roman" w:hAnsi="Times New Roman" w:cs="Times New Roman"/>
          <w:b/>
          <w:bCs/>
          <w:sz w:val="28"/>
          <w:szCs w:val="28"/>
        </w:rPr>
        <w:t>An Introduction to the Device</w:t>
      </w:r>
      <w:bookmarkEnd w:id="7"/>
    </w:p>
    <w:p w14:paraId="5BCEC79C">
      <w:pPr>
        <w:numPr>
          <w:ilvl w:val="2"/>
          <w:numId w:val="6"/>
        </w:numPr>
        <w:spacing w:line="312" w:lineRule="auto"/>
        <w:outlineLvl w:val="2"/>
        <w:rPr>
          <w:rFonts w:ascii="Times New Roman" w:hAnsi="Times New Roman" w:cs="Times New Roman"/>
          <w:b/>
          <w:bCs/>
          <w:sz w:val="24"/>
          <w:szCs w:val="24"/>
        </w:rPr>
      </w:pPr>
      <w:bookmarkStart w:id="8" w:name="_Toc31347"/>
      <w:r>
        <w:rPr>
          <w:rFonts w:ascii="Times New Roman" w:hAnsi="Times New Roman" w:cs="Times New Roman"/>
          <w:b/>
          <w:bCs/>
          <w:sz w:val="24"/>
          <w:szCs w:val="24"/>
        </w:rPr>
        <w:t>Device Features</w:t>
      </w:r>
      <w:bookmarkEnd w:id="8"/>
    </w:p>
    <w:p w14:paraId="1C7FB3B2">
      <w:pPr>
        <w:numPr>
          <w:ilvl w:val="0"/>
          <w:numId w:val="7"/>
        </w:numPr>
        <w:spacing w:line="312" w:lineRule="auto"/>
        <w:ind w:left="840"/>
        <w:rPr>
          <w:rFonts w:hint="eastAsia" w:ascii="Times New Roman" w:hAnsi="Times New Roman" w:cs="Times New Roman"/>
          <w:sz w:val="24"/>
          <w:szCs w:val="24"/>
        </w:rPr>
      </w:pPr>
      <w:r>
        <w:rPr>
          <w:rFonts w:hint="eastAsia" w:ascii="Times New Roman" w:hAnsi="Times New Roman" w:cs="Times New Roman"/>
          <w:sz w:val="24"/>
          <w:szCs w:val="24"/>
        </w:rPr>
        <w:t>SVG can dynamically and smoothly compensate inductive and capacitive reactive power, and the power factor of the system after compensation is greater than 0.98;</w:t>
      </w:r>
    </w:p>
    <w:p w14:paraId="77B4AEDD">
      <w:pPr>
        <w:numPr>
          <w:ilvl w:val="0"/>
          <w:numId w:val="7"/>
        </w:numPr>
        <w:spacing w:line="312" w:lineRule="auto"/>
        <w:ind w:left="840"/>
        <w:rPr>
          <w:rFonts w:hint="eastAsia" w:ascii="Times New Roman" w:hAnsi="Times New Roman" w:cs="Times New Roman"/>
          <w:sz w:val="24"/>
          <w:szCs w:val="24"/>
        </w:rPr>
      </w:pPr>
      <w:r>
        <w:rPr>
          <w:rFonts w:hint="eastAsia" w:ascii="Times New Roman" w:hAnsi="Times New Roman" w:cs="Times New Roman"/>
          <w:sz w:val="24"/>
          <w:szCs w:val="24"/>
        </w:rPr>
        <w:t xml:space="preserve">Fast response  </w:t>
      </w:r>
    </w:p>
    <w:p w14:paraId="5C0CB30B">
      <w:pPr>
        <w:numPr>
          <w:ilvl w:val="0"/>
          <w:numId w:val="7"/>
        </w:numPr>
        <w:spacing w:line="312" w:lineRule="auto"/>
        <w:ind w:left="840"/>
        <w:rPr>
          <w:rFonts w:hint="eastAsia" w:ascii="Times New Roman" w:hAnsi="Times New Roman" w:cs="Times New Roman"/>
          <w:sz w:val="24"/>
          <w:szCs w:val="24"/>
        </w:rPr>
      </w:pPr>
      <w:r>
        <w:rPr>
          <w:rFonts w:hint="eastAsia" w:ascii="Times New Roman" w:hAnsi="Times New Roman" w:cs="Times New Roman"/>
          <w:sz w:val="24"/>
          <w:szCs w:val="24"/>
        </w:rPr>
        <w:t>High controllability</w:t>
      </w:r>
    </w:p>
    <w:p w14:paraId="1E16E071">
      <w:pPr>
        <w:numPr>
          <w:ilvl w:val="0"/>
          <w:numId w:val="7"/>
        </w:numPr>
        <w:spacing w:line="312" w:lineRule="auto"/>
        <w:ind w:left="840"/>
        <w:rPr>
          <w:rFonts w:hint="eastAsia" w:ascii="Times New Roman" w:hAnsi="Times New Roman" w:cs="Times New Roman"/>
          <w:sz w:val="24"/>
          <w:szCs w:val="24"/>
        </w:rPr>
      </w:pPr>
      <w:r>
        <w:rPr>
          <w:rFonts w:hint="eastAsia" w:ascii="Times New Roman" w:hAnsi="Times New Roman" w:cs="Times New Roman"/>
          <w:sz w:val="24"/>
          <w:szCs w:val="24"/>
        </w:rPr>
        <w:t>Automatic current limiting function and</w:t>
      </w:r>
    </w:p>
    <w:p w14:paraId="0C17E95A">
      <w:pPr>
        <w:numPr>
          <w:ilvl w:val="0"/>
          <w:numId w:val="7"/>
        </w:numPr>
        <w:spacing w:line="312" w:lineRule="auto"/>
        <w:ind w:left="840"/>
        <w:rPr>
          <w:rFonts w:hint="eastAsia" w:ascii="Times New Roman" w:hAnsi="Times New Roman" w:cs="Times New Roman"/>
          <w:sz w:val="24"/>
          <w:szCs w:val="24"/>
        </w:rPr>
      </w:pPr>
      <w:r>
        <w:rPr>
          <w:rFonts w:hint="eastAsia" w:ascii="Times New Roman" w:hAnsi="Times New Roman" w:cs="Times New Roman"/>
          <w:sz w:val="24"/>
          <w:szCs w:val="24"/>
        </w:rPr>
        <w:t>No overload;</w:t>
      </w:r>
    </w:p>
    <w:p w14:paraId="32ACC2D2">
      <w:pPr>
        <w:numPr>
          <w:ilvl w:val="0"/>
          <w:numId w:val="7"/>
        </w:numPr>
        <w:spacing w:line="312" w:lineRule="auto"/>
        <w:ind w:left="840"/>
        <w:rPr>
          <w:rFonts w:hint="eastAsia" w:ascii="Times New Roman" w:hAnsi="Times New Roman" w:cs="Times New Roman"/>
          <w:sz w:val="24"/>
          <w:szCs w:val="24"/>
        </w:rPr>
      </w:pPr>
      <w:r>
        <w:rPr>
          <w:rFonts w:hint="eastAsia" w:ascii="Times New Roman" w:hAnsi="Times New Roman" w:cs="Times New Roman"/>
          <w:sz w:val="24"/>
          <w:szCs w:val="24"/>
        </w:rPr>
        <w:t>Modular design, a variety of installation methods, such as rack-mounted type and wall-mounted type, etc., and multiple devices can operate in parallel, so as to meet the</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actual needs to the greatest extent.  </w:t>
      </w:r>
    </w:p>
    <w:p w14:paraId="0E42E0F8">
      <w:pPr>
        <w:numPr>
          <w:ilvl w:val="0"/>
          <w:numId w:val="7"/>
        </w:numPr>
        <w:spacing w:line="312" w:lineRule="auto"/>
        <w:ind w:left="840"/>
        <w:rPr>
          <w:rFonts w:hint="eastAsia" w:ascii="Times New Roman" w:hAnsi="Times New Roman" w:cs="Times New Roman"/>
          <w:sz w:val="24"/>
          <w:szCs w:val="24"/>
        </w:rPr>
      </w:pPr>
      <w:r>
        <w:rPr>
          <w:rFonts w:hint="eastAsia" w:ascii="Times New Roman" w:hAnsi="Times New Roman" w:cs="Times New Roman"/>
          <w:sz w:val="24"/>
          <w:szCs w:val="24"/>
        </w:rPr>
        <w:t>Multiple protection against over-current, over-voltage, over-temperature, phase sequence</w:t>
      </w:r>
    </w:p>
    <w:p w14:paraId="2A8BED09">
      <w:pPr>
        <w:numPr>
          <w:ilvl w:val="0"/>
          <w:numId w:val="7"/>
        </w:numPr>
        <w:spacing w:line="312" w:lineRule="auto"/>
        <w:ind w:left="840"/>
        <w:rPr>
          <w:rFonts w:hint="eastAsia" w:ascii="Times New Roman" w:hAnsi="Times New Roman" w:cs="Times New Roman"/>
          <w:sz w:val="24"/>
          <w:szCs w:val="24"/>
        </w:rPr>
      </w:pPr>
      <w:r>
        <w:rPr>
          <w:rFonts w:hint="eastAsia" w:ascii="Times New Roman" w:hAnsi="Times New Roman" w:cs="Times New Roman"/>
          <w:sz w:val="24"/>
          <w:szCs w:val="24"/>
        </w:rPr>
        <w:t xml:space="preserve">error and default phase, etc.  </w:t>
      </w:r>
    </w:p>
    <w:p w14:paraId="29A19DF3">
      <w:pPr>
        <w:numPr>
          <w:ilvl w:val="0"/>
          <w:numId w:val="7"/>
        </w:numPr>
        <w:spacing w:line="312" w:lineRule="auto"/>
        <w:ind w:left="840"/>
        <w:rPr>
          <w:rFonts w:hint="eastAsia" w:ascii="Times New Roman" w:hAnsi="Times New Roman" w:cs="Times New Roman"/>
          <w:sz w:val="24"/>
          <w:szCs w:val="24"/>
        </w:rPr>
      </w:pPr>
      <w:r>
        <w:rPr>
          <w:rFonts w:hint="eastAsia" w:ascii="Times New Roman" w:hAnsi="Times New Roman" w:cs="Times New Roman"/>
          <w:sz w:val="24"/>
          <w:szCs w:val="24"/>
        </w:rPr>
        <w:t>It is configured with RS485 and CAN standard communication interfaces, which can make</w:t>
      </w:r>
      <w:r>
        <w:rPr>
          <w:rFonts w:hint="eastAsia" w:ascii="Times New Roman" w:hAnsi="Times New Roman" w:cs="Times New Roman"/>
          <w:sz w:val="24"/>
          <w:szCs w:val="24"/>
          <w:lang w:val="en-US" w:eastAsia="zh-CN"/>
        </w:rPr>
        <w:t xml:space="preserve"> </w:t>
      </w:r>
      <w:r>
        <w:rPr>
          <w:rFonts w:hint="eastAsia" w:ascii="Times New Roman" w:hAnsi="Times New Roman" w:cs="Times New Roman"/>
          <w:sz w:val="24"/>
          <w:szCs w:val="24"/>
        </w:rPr>
        <w:t xml:space="preserve">it exchange information with other unit devices, and it can also be configured with wired / wireless communication modules to realize remote data monitoring.  </w:t>
      </w:r>
    </w:p>
    <w:p w14:paraId="35988BA5">
      <w:pPr>
        <w:numPr>
          <w:ilvl w:val="0"/>
          <w:numId w:val="7"/>
        </w:numPr>
        <w:spacing w:line="312" w:lineRule="auto"/>
        <w:ind w:left="840"/>
        <w:rPr>
          <w:rFonts w:ascii="Times New Roman" w:hAnsi="Times New Roman" w:cs="Times New Roman"/>
          <w:b/>
          <w:bCs/>
          <w:color w:val="FF0000"/>
          <w:sz w:val="24"/>
          <w:szCs w:val="24"/>
        </w:rPr>
      </w:pPr>
      <w:r>
        <w:rPr>
          <w:rFonts w:hint="eastAsia" w:ascii="Times New Roman" w:hAnsi="Times New Roman" w:cs="Times New Roman"/>
          <w:color w:val="FF0000"/>
          <w:sz w:val="24"/>
          <w:szCs w:val="24"/>
        </w:rPr>
        <w:t>ASVG support harmonics mitigation from 2nd~</w:t>
      </w:r>
      <w:r>
        <w:rPr>
          <w:rFonts w:hint="eastAsia" w:ascii="Times New Roman" w:hAnsi="Times New Roman" w:cs="Times New Roman"/>
          <w:color w:val="FF0000"/>
          <w:sz w:val="24"/>
          <w:szCs w:val="24"/>
          <w:lang w:val="en-US" w:eastAsia="zh-CN"/>
        </w:rPr>
        <w:t>50</w:t>
      </w:r>
      <w:r>
        <w:rPr>
          <w:rFonts w:hint="eastAsia" w:ascii="Times New Roman" w:hAnsi="Times New Roman" w:cs="Times New Roman"/>
          <w:color w:val="FF0000"/>
          <w:sz w:val="24"/>
          <w:szCs w:val="24"/>
        </w:rPr>
        <w:t>th odd order harmonics at max 60% rated</w:t>
      </w:r>
      <w:r>
        <w:rPr>
          <w:rFonts w:hint="eastAsia" w:ascii="Times New Roman" w:hAnsi="Times New Roman" w:cs="Times New Roman"/>
          <w:color w:val="FF0000"/>
          <w:sz w:val="24"/>
          <w:szCs w:val="24"/>
          <w:lang w:val="en-US" w:eastAsia="zh-CN"/>
        </w:rPr>
        <w:t xml:space="preserve"> </w:t>
      </w:r>
      <w:r>
        <w:rPr>
          <w:rFonts w:hint="eastAsia" w:ascii="Times New Roman" w:hAnsi="Times New Roman" w:cs="Times New Roman"/>
          <w:color w:val="FF0000"/>
          <w:sz w:val="24"/>
          <w:szCs w:val="24"/>
        </w:rPr>
        <w:t xml:space="preserve">current of </w:t>
      </w:r>
      <w:r>
        <w:rPr>
          <w:rFonts w:hint="eastAsia" w:ascii="Times New Roman" w:hAnsi="Times New Roman" w:cs="Times New Roman"/>
          <w:color w:val="FF0000"/>
          <w:sz w:val="24"/>
          <w:szCs w:val="24"/>
          <w:lang w:val="en-US" w:eastAsia="zh-CN"/>
        </w:rPr>
        <w:t>the device.</w:t>
      </w:r>
    </w:p>
    <w:p w14:paraId="5210223B">
      <w:pPr>
        <w:numPr>
          <w:ilvl w:val="2"/>
          <w:numId w:val="6"/>
        </w:numPr>
        <w:spacing w:line="312" w:lineRule="auto"/>
        <w:outlineLvl w:val="2"/>
        <w:rPr>
          <w:rFonts w:ascii="Times New Roman" w:hAnsi="Times New Roman" w:cs="Times New Roman"/>
          <w:b/>
          <w:bCs/>
          <w:sz w:val="24"/>
          <w:szCs w:val="24"/>
        </w:rPr>
      </w:pPr>
      <w:bookmarkStart w:id="9" w:name="_Toc24773"/>
      <w:r>
        <w:rPr>
          <w:rFonts w:ascii="Times New Roman" w:hAnsi="Times New Roman" w:cs="Times New Roman"/>
          <w:b/>
          <w:bCs/>
          <w:sz w:val="24"/>
          <w:szCs w:val="24"/>
        </w:rPr>
        <w:t>Device Parameters</w:t>
      </w:r>
      <w:bookmarkEnd w:id="9"/>
    </w:p>
    <w:tbl>
      <w:tblPr>
        <w:tblStyle w:val="25"/>
        <w:tblW w:w="90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032"/>
        <w:gridCol w:w="6023"/>
      </w:tblGrid>
      <w:tr w14:paraId="389D6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11AA58C6">
            <w:pPr>
              <w:keepNext w:val="0"/>
              <w:keepLines w:val="0"/>
              <w:widowControl/>
              <w:suppressLineNumbers w:val="0"/>
              <w:jc w:val="both"/>
              <w:textAlignment w:val="center"/>
              <w:rPr>
                <w:rFonts w:ascii="Wingdings" w:hAnsi="Wingdings" w:eastAsia="宋体" w:cs="Wingdings"/>
                <w:i w:val="0"/>
                <w:iCs w:val="0"/>
                <w:color w:val="000000"/>
                <w:sz w:val="24"/>
                <w:szCs w:val="24"/>
                <w:u w:val="none"/>
              </w:rPr>
            </w:pPr>
            <w:r>
              <w:rPr>
                <w:rStyle w:val="54"/>
                <w:rFonts w:eastAsia="宋体"/>
                <w:lang w:val="en-US" w:eastAsia="zh-CN" w:bidi="ar"/>
              </w:rPr>
              <w:t>Operating voltage</w:t>
            </w:r>
          </w:p>
        </w:tc>
        <w:tc>
          <w:tcPr>
            <w:tcW w:w="6023" w:type="dxa"/>
            <w:tcBorders>
              <w:tl2br w:val="nil"/>
              <w:tr2bl w:val="nil"/>
            </w:tcBorders>
            <w:shd w:val="clear" w:color="auto" w:fill="auto"/>
            <w:noWrap/>
            <w:vAlign w:val="center"/>
          </w:tcPr>
          <w:p w14:paraId="5CE06B6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lang w:val="en-US"/>
              </w:rPr>
            </w:pPr>
            <w:r>
              <w:rPr>
                <w:rFonts w:hint="eastAsia" w:ascii="Times New Roman" w:hAnsi="Times New Roman" w:cs="Times New Roman"/>
                <w:i w:val="0"/>
                <w:iCs w:val="0"/>
                <w:color w:val="000000"/>
                <w:kern w:val="0"/>
                <w:sz w:val="24"/>
                <w:szCs w:val="24"/>
                <w:u w:val="none"/>
                <w:lang w:val="en-US" w:eastAsia="zh-CN" w:bidi="ar"/>
              </w:rPr>
              <w:t>400V*</w:t>
            </w:r>
            <w:r>
              <w:rPr>
                <w:rFonts w:hint="default" w:ascii="Times New Roman" w:hAnsi="Times New Roman" w:cs="Times New Roman"/>
                <w:i w:val="0"/>
                <w:iCs w:val="0"/>
                <w:color w:val="000000"/>
                <w:kern w:val="0"/>
                <w:sz w:val="24"/>
                <w:szCs w:val="24"/>
                <w:u w:val="none"/>
                <w:lang w:val="en-US" w:eastAsia="zh-CN" w:bidi="ar"/>
              </w:rPr>
              <w:t>±</w:t>
            </w:r>
            <w:r>
              <w:rPr>
                <w:rFonts w:hint="eastAsia" w:ascii="Times New Roman" w:hAnsi="Times New Roman" w:cs="Times New Roman"/>
                <w:i w:val="0"/>
                <w:iCs w:val="0"/>
                <w:color w:val="000000"/>
                <w:kern w:val="0"/>
                <w:sz w:val="24"/>
                <w:szCs w:val="24"/>
                <w:u w:val="none"/>
                <w:lang w:val="en-US" w:eastAsia="zh-CN" w:bidi="ar"/>
              </w:rPr>
              <w:t>15%</w:t>
            </w:r>
          </w:p>
        </w:tc>
      </w:tr>
      <w:tr w14:paraId="43876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3032" w:type="dxa"/>
            <w:tcBorders>
              <w:tl2br w:val="nil"/>
              <w:tr2bl w:val="nil"/>
            </w:tcBorders>
            <w:shd w:val="clear" w:color="auto" w:fill="auto"/>
            <w:noWrap/>
            <w:vAlign w:val="center"/>
          </w:tcPr>
          <w:p w14:paraId="6B8FCB42">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Operating frequency</w:t>
            </w:r>
            <w:r>
              <w:rPr>
                <w:rStyle w:val="55"/>
                <w:lang w:val="en-US" w:eastAsia="zh-CN" w:bidi="ar"/>
              </w:rPr>
              <w:t xml:space="preserve"> </w:t>
            </w:r>
          </w:p>
        </w:tc>
        <w:tc>
          <w:tcPr>
            <w:tcW w:w="6023" w:type="dxa"/>
            <w:tcBorders>
              <w:tl2br w:val="nil"/>
              <w:tr2bl w:val="nil"/>
            </w:tcBorders>
            <w:shd w:val="clear" w:color="auto" w:fill="auto"/>
            <w:noWrap/>
            <w:vAlign w:val="center"/>
          </w:tcPr>
          <w:p w14:paraId="37549A9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lang w:val="en-US"/>
              </w:rPr>
            </w:pPr>
            <w:r>
              <w:rPr>
                <w:rFonts w:hint="eastAsia" w:ascii="Times New Roman" w:hAnsi="Times New Roman" w:cs="Times New Roman"/>
                <w:i w:val="0"/>
                <w:iCs w:val="0"/>
                <w:color w:val="000000"/>
                <w:kern w:val="0"/>
                <w:sz w:val="24"/>
                <w:szCs w:val="24"/>
                <w:highlight w:val="yellow"/>
                <w:u w:val="none"/>
                <w:lang w:val="en-US" w:eastAsia="zh-CN" w:bidi="ar"/>
              </w:rPr>
              <w:t>60Hz</w:t>
            </w:r>
            <w:r>
              <w:rPr>
                <w:rFonts w:hint="default" w:ascii="Times New Roman" w:hAnsi="Times New Roman" w:eastAsia="宋体" w:cs="Times New Roman"/>
                <w:i w:val="0"/>
                <w:iCs w:val="0"/>
                <w:color w:val="000000"/>
                <w:kern w:val="0"/>
                <w:sz w:val="24"/>
                <w:szCs w:val="24"/>
                <w:highlight w:val="yellow"/>
                <w:u w:val="none"/>
                <w:lang w:val="en-US" w:eastAsia="zh-CN" w:bidi="ar"/>
              </w:rPr>
              <w:t>±</w:t>
            </w:r>
            <w:r>
              <w:rPr>
                <w:rFonts w:hint="eastAsia" w:ascii="Times New Roman" w:hAnsi="Times New Roman" w:cs="Times New Roman"/>
                <w:i w:val="0"/>
                <w:iCs w:val="0"/>
                <w:color w:val="000000"/>
                <w:kern w:val="0"/>
                <w:sz w:val="24"/>
                <w:szCs w:val="24"/>
                <w:highlight w:val="yellow"/>
                <w:u w:val="none"/>
                <w:lang w:val="en-US" w:eastAsia="zh-CN" w:bidi="ar"/>
              </w:rPr>
              <w:t>5%</w:t>
            </w:r>
          </w:p>
        </w:tc>
      </w:tr>
      <w:tr w14:paraId="617447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4054DA99">
            <w:pPr>
              <w:keepNext w:val="0"/>
              <w:keepLines w:val="0"/>
              <w:widowControl/>
              <w:suppressLineNumbers w:val="0"/>
              <w:jc w:val="both"/>
              <w:textAlignment w:val="center"/>
              <w:rPr>
                <w:rStyle w:val="54"/>
                <w:rFonts w:hint="default" w:eastAsia="宋体"/>
                <w:lang w:val="en-US" w:eastAsia="zh-CN" w:bidi="ar"/>
              </w:rPr>
            </w:pPr>
            <w:r>
              <w:rPr>
                <w:rStyle w:val="54"/>
                <w:rFonts w:eastAsia="宋体"/>
                <w:lang w:val="en-US" w:eastAsia="zh-CN" w:bidi="ar"/>
              </w:rPr>
              <w:t>Main circuit structure</w:t>
            </w:r>
          </w:p>
        </w:tc>
        <w:tc>
          <w:tcPr>
            <w:tcW w:w="6023" w:type="dxa"/>
            <w:tcBorders>
              <w:tl2br w:val="nil"/>
              <w:tr2bl w:val="nil"/>
            </w:tcBorders>
            <w:shd w:val="clear" w:color="auto" w:fill="auto"/>
            <w:noWrap/>
            <w:vAlign w:val="center"/>
          </w:tcPr>
          <w:p w14:paraId="41F1EAEA">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eastAsia" w:ascii="Times New Roman" w:hAnsi="Times New Roman" w:cs="Times New Roman"/>
                <w:i w:val="0"/>
                <w:iCs w:val="0"/>
                <w:color w:val="000000"/>
                <w:kern w:val="0"/>
                <w:sz w:val="24"/>
                <w:szCs w:val="24"/>
                <w:u w:val="none"/>
                <w:lang w:val="en-US" w:eastAsia="zh-CN" w:bidi="ar"/>
              </w:rPr>
              <w:t>Three Phase Four Wire</w:t>
            </w:r>
          </w:p>
        </w:tc>
      </w:tr>
      <w:tr w14:paraId="185DE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132450A9">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hint="eastAsia"/>
                <w:lang w:val="en-US" w:eastAsia="zh-CN" w:bidi="ar"/>
              </w:rPr>
              <w:t>Rated</w:t>
            </w:r>
            <w:r>
              <w:rPr>
                <w:rStyle w:val="54"/>
                <w:rFonts w:eastAsia="宋体"/>
                <w:lang w:val="en-US" w:eastAsia="zh-CN" w:bidi="ar"/>
              </w:rPr>
              <w:t xml:space="preserve"> capacity</w:t>
            </w:r>
            <w:r>
              <w:rPr>
                <w:rStyle w:val="54"/>
                <w:rFonts w:hint="eastAsia"/>
                <w:lang w:val="en-US" w:eastAsia="zh-CN" w:bidi="ar"/>
              </w:rPr>
              <w:t>(Module)</w:t>
            </w:r>
            <w:r>
              <w:rPr>
                <w:rStyle w:val="55"/>
                <w:lang w:val="en-US" w:eastAsia="zh-CN" w:bidi="ar"/>
              </w:rPr>
              <w:t xml:space="preserve"> </w:t>
            </w:r>
          </w:p>
        </w:tc>
        <w:tc>
          <w:tcPr>
            <w:tcW w:w="6023" w:type="dxa"/>
            <w:tcBorders>
              <w:tl2br w:val="nil"/>
              <w:tr2bl w:val="nil"/>
            </w:tcBorders>
            <w:shd w:val="clear" w:color="auto" w:fill="auto"/>
            <w:noWrap/>
            <w:vAlign w:val="center"/>
          </w:tcPr>
          <w:p w14:paraId="60FF391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lang w:val="en-US"/>
              </w:rPr>
            </w:pPr>
            <w:bookmarkStart w:id="10" w:name="OLE_LINK14"/>
            <w:r>
              <w:rPr>
                <w:rFonts w:hint="eastAsia" w:ascii="Times New Roman" w:hAnsi="Times New Roman" w:cs="Times New Roman"/>
                <w:i w:val="0"/>
                <w:iCs w:val="0"/>
                <w:color w:val="000000"/>
                <w:kern w:val="0"/>
                <w:sz w:val="24"/>
                <w:szCs w:val="24"/>
                <w:highlight w:val="yellow"/>
                <w:u w:val="none"/>
                <w:lang w:val="en-US" w:eastAsia="zh-CN" w:bidi="ar"/>
              </w:rPr>
              <w:t>30kvar, 50kvar,75kvar,100kvar</w:t>
            </w:r>
            <w:bookmarkEnd w:id="10"/>
          </w:p>
        </w:tc>
      </w:tr>
      <w:tr w14:paraId="1E1D6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34267EBB">
            <w:pPr>
              <w:keepNext w:val="0"/>
              <w:keepLines w:val="0"/>
              <w:widowControl/>
              <w:suppressLineNumbers w:val="0"/>
              <w:jc w:val="both"/>
              <w:textAlignment w:val="center"/>
              <w:rPr>
                <w:rStyle w:val="54"/>
                <w:rFonts w:hint="eastAsia"/>
                <w:lang w:val="en-US" w:eastAsia="zh-CN" w:bidi="ar"/>
              </w:rPr>
            </w:pPr>
            <w:r>
              <w:rPr>
                <w:rStyle w:val="54"/>
                <w:rFonts w:eastAsia="宋体"/>
                <w:lang w:val="en-US" w:eastAsia="zh-CN" w:bidi="ar"/>
              </w:rPr>
              <w:t xml:space="preserve">Circuit topology </w:t>
            </w:r>
          </w:p>
        </w:tc>
        <w:tc>
          <w:tcPr>
            <w:tcW w:w="6023" w:type="dxa"/>
            <w:tcBorders>
              <w:tl2br w:val="nil"/>
              <w:tr2bl w:val="nil"/>
            </w:tcBorders>
            <w:shd w:val="clear" w:color="auto" w:fill="auto"/>
            <w:noWrap/>
            <w:vAlign w:val="center"/>
          </w:tcPr>
          <w:p w14:paraId="7AB3B589">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Three-level structure</w:t>
            </w:r>
          </w:p>
        </w:tc>
      </w:tr>
      <w:tr w14:paraId="0649C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2EF9954A">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lang w:val="en-US"/>
              </w:rPr>
            </w:pPr>
            <w:r>
              <w:rPr>
                <w:rStyle w:val="54"/>
                <w:rFonts w:hint="eastAsia"/>
                <w:lang w:val="en-US" w:eastAsia="zh-CN" w:bidi="ar"/>
              </w:rPr>
              <w:t>Multi devices in parallel</w:t>
            </w:r>
          </w:p>
        </w:tc>
        <w:tc>
          <w:tcPr>
            <w:tcW w:w="6023" w:type="dxa"/>
            <w:tcBorders>
              <w:tl2br w:val="nil"/>
              <w:tr2bl w:val="nil"/>
            </w:tcBorders>
            <w:shd w:val="clear" w:color="auto" w:fill="auto"/>
            <w:noWrap/>
            <w:vAlign w:val="center"/>
          </w:tcPr>
          <w:p w14:paraId="00578858">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Up to</w:t>
            </w:r>
            <w:r>
              <w:rPr>
                <w:rFonts w:hint="default" w:ascii="Times New Roman" w:hAnsi="Times New Roman" w:eastAsia="宋体" w:cs="Times New Roman"/>
                <w:i w:val="0"/>
                <w:iCs w:val="0"/>
                <w:color w:val="FF0000"/>
                <w:kern w:val="0"/>
                <w:sz w:val="24"/>
                <w:szCs w:val="24"/>
                <w:u w:val="none"/>
                <w:lang w:val="en-US" w:eastAsia="zh-CN" w:bidi="ar"/>
              </w:rPr>
              <w:t xml:space="preserve"> </w:t>
            </w:r>
            <w:r>
              <w:rPr>
                <w:rFonts w:hint="default" w:ascii="Times New Roman" w:hAnsi="Times New Roman" w:eastAsia="宋体" w:cs="Times New Roman"/>
                <w:i w:val="0"/>
                <w:iCs w:val="0"/>
                <w:color w:val="auto"/>
                <w:kern w:val="0"/>
                <w:sz w:val="24"/>
                <w:szCs w:val="24"/>
                <w:u w:val="none"/>
                <w:lang w:val="en-US" w:eastAsia="zh-CN" w:bidi="ar"/>
              </w:rPr>
              <w:t>1</w:t>
            </w:r>
            <w:r>
              <w:rPr>
                <w:rFonts w:hint="eastAsia" w:ascii="Times New Roman" w:hAnsi="Times New Roman" w:cs="Times New Roman"/>
                <w:i w:val="0"/>
                <w:iCs w:val="0"/>
                <w:color w:val="auto"/>
                <w:kern w:val="0"/>
                <w:sz w:val="24"/>
                <w:szCs w:val="24"/>
                <w:u w:val="none"/>
                <w:lang w:val="en-US" w:eastAsia="zh-CN" w:bidi="ar"/>
              </w:rPr>
              <w:t>2</w:t>
            </w:r>
            <w:r>
              <w:rPr>
                <w:rFonts w:hint="default" w:ascii="Times New Roman" w:hAnsi="Times New Roman" w:eastAsia="宋体" w:cs="Times New Roman"/>
                <w:i w:val="0"/>
                <w:iCs w:val="0"/>
                <w:color w:val="auto"/>
                <w:kern w:val="0"/>
                <w:sz w:val="24"/>
                <w:szCs w:val="24"/>
                <w:u w:val="none"/>
                <w:lang w:val="en-US" w:eastAsia="zh-CN" w:bidi="ar"/>
              </w:rPr>
              <w:t xml:space="preserve"> </w:t>
            </w:r>
            <w:r>
              <w:rPr>
                <w:rFonts w:hint="default" w:ascii="Times New Roman" w:hAnsi="Times New Roman" w:eastAsia="宋体" w:cs="Times New Roman"/>
                <w:i w:val="0"/>
                <w:iCs w:val="0"/>
                <w:color w:val="000000"/>
                <w:kern w:val="0"/>
                <w:sz w:val="24"/>
                <w:szCs w:val="24"/>
                <w:u w:val="none"/>
                <w:lang w:val="en-US" w:eastAsia="zh-CN" w:bidi="ar"/>
              </w:rPr>
              <w:t>sets can be connected in parallel</w:t>
            </w:r>
          </w:p>
        </w:tc>
      </w:tr>
      <w:tr w14:paraId="7338C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026088EA">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Response time</w:t>
            </w:r>
            <w:r>
              <w:rPr>
                <w:rStyle w:val="55"/>
                <w:lang w:val="en-US" w:eastAsia="zh-CN" w:bidi="ar"/>
              </w:rPr>
              <w:t xml:space="preserve"> </w:t>
            </w:r>
          </w:p>
        </w:tc>
        <w:tc>
          <w:tcPr>
            <w:tcW w:w="6023" w:type="dxa"/>
            <w:tcBorders>
              <w:tl2br w:val="nil"/>
              <w:tr2bl w:val="nil"/>
            </w:tcBorders>
            <w:shd w:val="clear" w:color="auto" w:fill="auto"/>
            <w:noWrap/>
            <w:vAlign w:val="center"/>
          </w:tcPr>
          <w:p w14:paraId="03C490C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≤5ms</w:t>
            </w:r>
          </w:p>
        </w:tc>
      </w:tr>
      <w:tr w14:paraId="0DE5B5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160CF078">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Efficiency of single machine</w:t>
            </w:r>
          </w:p>
        </w:tc>
        <w:tc>
          <w:tcPr>
            <w:tcW w:w="6023" w:type="dxa"/>
            <w:tcBorders>
              <w:tl2br w:val="nil"/>
              <w:tr2bl w:val="nil"/>
            </w:tcBorders>
            <w:shd w:val="clear" w:color="auto" w:fill="auto"/>
            <w:noWrap/>
            <w:vAlign w:val="center"/>
          </w:tcPr>
          <w:p w14:paraId="5F173B7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w:t>
            </w:r>
            <w:r>
              <w:rPr>
                <w:rFonts w:hint="eastAsia" w:ascii="Times New Roman" w:hAnsi="Times New Roman" w:cs="Times New Roman"/>
                <w:i w:val="0"/>
                <w:iCs w:val="0"/>
                <w:color w:val="000000"/>
                <w:kern w:val="0"/>
                <w:sz w:val="24"/>
                <w:szCs w:val="24"/>
                <w:u w:val="none"/>
                <w:lang w:val="en-US" w:eastAsia="zh-CN" w:bidi="ar"/>
              </w:rPr>
              <w:t>7</w:t>
            </w:r>
            <w:r>
              <w:rPr>
                <w:rFonts w:hint="default" w:ascii="Times New Roman" w:hAnsi="Times New Roman" w:eastAsia="宋体" w:cs="Times New Roman"/>
                <w:i w:val="0"/>
                <w:iCs w:val="0"/>
                <w:color w:val="000000"/>
                <w:kern w:val="0"/>
                <w:sz w:val="24"/>
                <w:szCs w:val="24"/>
                <w:u w:val="none"/>
                <w:lang w:val="en-US" w:eastAsia="zh-CN" w:bidi="ar"/>
              </w:rPr>
              <w:t>%</w:t>
            </w:r>
          </w:p>
        </w:tc>
      </w:tr>
      <w:tr w14:paraId="6E409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4" w:hRule="atLeast"/>
          <w:jc w:val="center"/>
        </w:trPr>
        <w:tc>
          <w:tcPr>
            <w:tcW w:w="3032" w:type="dxa"/>
            <w:tcBorders>
              <w:tl2br w:val="nil"/>
              <w:tr2bl w:val="nil"/>
            </w:tcBorders>
            <w:shd w:val="clear" w:color="auto" w:fill="auto"/>
            <w:noWrap/>
            <w:vAlign w:val="center"/>
          </w:tcPr>
          <w:p w14:paraId="5C14490D">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 xml:space="preserve">Working mode </w:t>
            </w:r>
            <w:r>
              <w:rPr>
                <w:rStyle w:val="56"/>
                <w:rFonts w:eastAsia="宋体"/>
                <w:lang w:val="en-US" w:eastAsia="zh-CN" w:bidi="ar"/>
              </w:rPr>
              <w:t xml:space="preserve">  </w:t>
            </w:r>
          </w:p>
        </w:tc>
        <w:tc>
          <w:tcPr>
            <w:tcW w:w="6023" w:type="dxa"/>
            <w:tcBorders>
              <w:tl2br w:val="nil"/>
              <w:tr2bl w:val="nil"/>
            </w:tcBorders>
            <w:shd w:val="clear" w:color="auto" w:fill="auto"/>
            <w:vAlign w:val="center"/>
          </w:tcPr>
          <w:p w14:paraId="65ADF05C">
            <w:pPr>
              <w:keepNext w:val="0"/>
              <w:keepLines w:val="0"/>
              <w:widowControl/>
              <w:suppressLineNumbers w:val="0"/>
              <w:jc w:val="both"/>
              <w:textAlignment w:val="center"/>
              <w:rPr>
                <w:rFonts w:hint="default" w:ascii="Times New Roman" w:hAnsi="Times New Roman" w:eastAsia="宋体" w:cs="Times New Roman"/>
                <w:i w:val="0"/>
                <w:iCs w:val="0"/>
                <w:color w:val="000000"/>
                <w:sz w:val="24"/>
                <w:szCs w:val="24"/>
                <w:u w:val="none"/>
                <w:lang w:val="en-US"/>
              </w:rPr>
            </w:pPr>
            <w:r>
              <w:rPr>
                <w:rFonts w:hint="default" w:ascii="Times New Roman" w:hAnsi="Times New Roman" w:eastAsia="宋体" w:cs="Times New Roman"/>
                <w:i w:val="0"/>
                <w:iCs w:val="0"/>
                <w:color w:val="000000"/>
                <w:kern w:val="0"/>
                <w:sz w:val="24"/>
                <w:szCs w:val="24"/>
                <w:u w:val="none"/>
                <w:lang w:val="en-US" w:eastAsia="zh-CN" w:bidi="ar"/>
              </w:rPr>
              <w:t>Harmonic compensation, reactive power compensation, three-phase load unbalance compensation</w:t>
            </w:r>
            <w:r>
              <w:rPr>
                <w:rFonts w:hint="eastAsia" w:ascii="Times New Roman" w:hAnsi="Times New Roman" w:cs="Times New Roman"/>
                <w:i w:val="0"/>
                <w:iCs w:val="0"/>
                <w:color w:val="000000"/>
                <w:kern w:val="0"/>
                <w:sz w:val="24"/>
                <w:szCs w:val="24"/>
                <w:u w:val="none"/>
                <w:lang w:val="en-US" w:eastAsia="zh-CN" w:bidi="ar"/>
              </w:rPr>
              <w:t>, capacitor switching control System. The device can carry out the above four kinds of compensation at the same time, and can set harmonic, reactive and three-phase parameters proportion of unbalanced compensation capacity.</w:t>
            </w:r>
          </w:p>
        </w:tc>
      </w:tr>
      <w:tr w14:paraId="48B71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jc w:val="center"/>
        </w:trPr>
        <w:tc>
          <w:tcPr>
            <w:tcW w:w="3032" w:type="dxa"/>
            <w:tcBorders>
              <w:tl2br w:val="nil"/>
              <w:tr2bl w:val="nil"/>
            </w:tcBorders>
            <w:shd w:val="clear" w:color="auto" w:fill="auto"/>
            <w:noWrap/>
            <w:vAlign w:val="center"/>
          </w:tcPr>
          <w:p w14:paraId="004B8195">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Harmonic filtering</w:t>
            </w:r>
          </w:p>
        </w:tc>
        <w:tc>
          <w:tcPr>
            <w:tcW w:w="6023" w:type="dxa"/>
            <w:tcBorders>
              <w:tl2br w:val="nil"/>
              <w:tr2bl w:val="nil"/>
            </w:tcBorders>
            <w:shd w:val="clear" w:color="auto" w:fill="auto"/>
            <w:vAlign w:val="center"/>
          </w:tcPr>
          <w:p w14:paraId="63A16BBD">
            <w:pPr>
              <w:keepNext w:val="0"/>
              <w:keepLines w:val="0"/>
              <w:widowControl/>
              <w:suppressLineNumbers w:val="0"/>
              <w:jc w:val="both"/>
              <w:textAlignment w:val="center"/>
              <w:rPr>
                <w:rFonts w:hint="default"/>
                <w:lang w:val="en-US"/>
              </w:rPr>
            </w:pPr>
            <w:r>
              <w:rPr>
                <w:rFonts w:hint="default"/>
                <w:lang w:val="en-US" w:eastAsia="zh-CN"/>
              </w:rPr>
              <w:t>The device can filter out harmonics 2nd to 50th odd orders at the same time</w:t>
            </w:r>
            <w:r>
              <w:rPr>
                <w:rFonts w:hint="eastAsia"/>
                <w:lang w:val="en-US" w:eastAsia="zh-CN"/>
              </w:rPr>
              <w:t>(Full)</w:t>
            </w:r>
            <w:r>
              <w:rPr>
                <w:rFonts w:hint="default"/>
                <w:lang w:val="en-US" w:eastAsia="zh-CN"/>
              </w:rPr>
              <w:t xml:space="preserve">, and </w:t>
            </w:r>
            <w:r>
              <w:rPr>
                <w:rFonts w:hint="eastAsia"/>
                <w:lang w:val="en-US" w:eastAsia="zh-CN"/>
              </w:rPr>
              <w:t xml:space="preserve">specific order </w:t>
            </w:r>
            <w:r>
              <w:rPr>
                <w:rFonts w:hint="default"/>
                <w:lang w:val="en-US" w:eastAsia="zh-CN"/>
              </w:rPr>
              <w:t>harmonics</w:t>
            </w:r>
            <w:r>
              <w:rPr>
                <w:rFonts w:hint="eastAsia"/>
                <w:lang w:val="en-US" w:eastAsia="zh-CN"/>
              </w:rPr>
              <w:t xml:space="preserve">(between </w:t>
            </w:r>
            <w:r>
              <w:rPr>
                <w:rFonts w:hint="default"/>
                <w:lang w:val="en-US" w:eastAsia="zh-CN"/>
              </w:rPr>
              <w:t>2nd to 50th odd</w:t>
            </w:r>
            <w:r>
              <w:rPr>
                <w:rFonts w:hint="eastAsia"/>
                <w:lang w:val="en-US" w:eastAsia="zh-CN"/>
              </w:rPr>
              <w:t>)</w:t>
            </w:r>
            <w:r>
              <w:rPr>
                <w:rFonts w:hint="default"/>
                <w:lang w:val="en-US" w:eastAsia="zh-CN"/>
              </w:rPr>
              <w:t xml:space="preserve"> can be filtered out </w:t>
            </w:r>
            <w:r>
              <w:rPr>
                <w:rFonts w:hint="eastAsia"/>
                <w:lang w:val="en-US" w:eastAsia="zh-CN"/>
              </w:rPr>
              <w:t>by setting(selective)(The harmonic compensation capacity is 60% of the rated capacity of the device.)</w:t>
            </w:r>
          </w:p>
        </w:tc>
      </w:tr>
      <w:tr w14:paraId="1C10F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0" w:hRule="atLeast"/>
          <w:jc w:val="center"/>
        </w:trPr>
        <w:tc>
          <w:tcPr>
            <w:tcW w:w="3032" w:type="dxa"/>
            <w:tcBorders>
              <w:tl2br w:val="nil"/>
              <w:tr2bl w:val="nil"/>
            </w:tcBorders>
            <w:shd w:val="clear" w:color="auto" w:fill="auto"/>
            <w:noWrap/>
            <w:vAlign w:val="center"/>
          </w:tcPr>
          <w:p w14:paraId="655DFB95">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Current limit</w:t>
            </w:r>
            <w:r>
              <w:rPr>
                <w:rStyle w:val="55"/>
                <w:lang w:val="en-US" w:eastAsia="zh-CN" w:bidi="ar"/>
              </w:rPr>
              <w:t xml:space="preserve"> </w:t>
            </w:r>
          </w:p>
        </w:tc>
        <w:tc>
          <w:tcPr>
            <w:tcW w:w="6023" w:type="dxa"/>
            <w:tcBorders>
              <w:tl2br w:val="nil"/>
              <w:tr2bl w:val="nil"/>
            </w:tcBorders>
            <w:shd w:val="clear" w:color="auto" w:fill="auto"/>
            <w:vAlign w:val="center"/>
          </w:tcPr>
          <w:p w14:paraId="3D6F83CD">
            <w:pPr>
              <w:keepNext w:val="0"/>
              <w:keepLines w:val="0"/>
              <w:widowControl/>
              <w:suppressLineNumbers w:val="0"/>
              <w:jc w:val="both"/>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The compensating current is automatically limited within the rated current range.</w:t>
            </w:r>
          </w:p>
        </w:tc>
      </w:tr>
      <w:tr w14:paraId="44FC4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jc w:val="center"/>
        </w:trPr>
        <w:tc>
          <w:tcPr>
            <w:tcW w:w="3032" w:type="dxa"/>
            <w:tcBorders>
              <w:tl2br w:val="nil"/>
              <w:tr2bl w:val="nil"/>
            </w:tcBorders>
            <w:shd w:val="clear" w:color="auto" w:fill="auto"/>
            <w:noWrap/>
            <w:vAlign w:val="center"/>
          </w:tcPr>
          <w:p w14:paraId="6E7690A1">
            <w:pPr>
              <w:keepNext w:val="0"/>
              <w:keepLines w:val="0"/>
              <w:widowControl/>
              <w:suppressLineNumbers w:val="0"/>
              <w:jc w:val="both"/>
              <w:textAlignment w:val="center"/>
              <w:rPr>
                <w:rStyle w:val="54"/>
                <w:rFonts w:eastAsia="宋体"/>
                <w:lang w:val="en-US" w:eastAsia="zh-CN" w:bidi="ar"/>
              </w:rPr>
            </w:pPr>
            <w:r>
              <w:rPr>
                <w:rStyle w:val="54"/>
                <w:rFonts w:eastAsia="宋体"/>
                <w:lang w:val="en-US" w:eastAsia="zh-CN" w:bidi="ar"/>
              </w:rPr>
              <w:t>Compensation effect</w:t>
            </w:r>
          </w:p>
          <w:p w14:paraId="01B88908">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lang w:val="en-US"/>
              </w:rPr>
            </w:pPr>
            <w:r>
              <w:rPr>
                <w:rStyle w:val="54"/>
                <w:rFonts w:hint="eastAsia"/>
                <w:lang w:val="en-US" w:eastAsia="zh-CN" w:bidi="ar"/>
              </w:rPr>
              <w:t>(At sufficient capacity)</w:t>
            </w:r>
          </w:p>
        </w:tc>
        <w:tc>
          <w:tcPr>
            <w:tcW w:w="6023" w:type="dxa"/>
            <w:tcBorders>
              <w:tl2br w:val="nil"/>
              <w:tr2bl w:val="nil"/>
            </w:tcBorders>
            <w:shd w:val="clear" w:color="auto" w:fill="auto"/>
            <w:vAlign w:val="center"/>
          </w:tcPr>
          <w:p w14:paraId="7F499707">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Total harmonic current distortion rate (THDi) ≤ 5%;</w:t>
            </w:r>
          </w:p>
          <w:p w14:paraId="3016923F">
            <w:pPr>
              <w:keepNext w:val="0"/>
              <w:keepLines w:val="0"/>
              <w:widowControl/>
              <w:suppressLineNumbers w:val="0"/>
              <w:jc w:val="both"/>
              <w:textAlignment w:val="center"/>
              <w:rPr>
                <w:rFonts w:hint="default" w:ascii="Times New Roman" w:hAnsi="Times New Roman" w:eastAsia="宋体" w:cs="Times New Roman"/>
                <w:i w:val="0"/>
                <w:iCs w:val="0"/>
                <w:color w:val="000000"/>
                <w:kern w:val="0"/>
                <w:sz w:val="24"/>
                <w:szCs w:val="24"/>
                <w:u w:val="none"/>
                <w:lang w:val="en-US" w:eastAsia="zh-CN" w:bidi="ar"/>
              </w:rPr>
            </w:pPr>
            <w:r>
              <w:rPr>
                <w:rFonts w:hint="default" w:ascii="Times New Roman" w:hAnsi="Times New Roman" w:eastAsia="宋体" w:cs="Times New Roman"/>
                <w:i w:val="0"/>
                <w:iCs w:val="0"/>
                <w:color w:val="000000"/>
                <w:kern w:val="0"/>
                <w:sz w:val="24"/>
                <w:szCs w:val="24"/>
                <w:u w:val="none"/>
                <w:lang w:val="en-US" w:eastAsia="zh-CN" w:bidi="ar"/>
              </w:rPr>
              <w:t xml:space="preserve">Reactive power factor ≥0.99; </w:t>
            </w:r>
          </w:p>
          <w:p w14:paraId="20D4F725">
            <w:pPr>
              <w:keepNext w:val="0"/>
              <w:keepLines w:val="0"/>
              <w:widowControl/>
              <w:suppressLineNumbers w:val="0"/>
              <w:jc w:val="both"/>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 xml:space="preserve">Three-phase unbalance degree≤ 5%;     </w:t>
            </w:r>
          </w:p>
        </w:tc>
      </w:tr>
      <w:tr w14:paraId="43064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633F63BC">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Display Interface</w:t>
            </w:r>
          </w:p>
        </w:tc>
        <w:tc>
          <w:tcPr>
            <w:tcW w:w="6023" w:type="dxa"/>
            <w:tcBorders>
              <w:tl2br w:val="nil"/>
              <w:tr2bl w:val="nil"/>
            </w:tcBorders>
            <w:shd w:val="clear" w:color="auto" w:fill="auto"/>
            <w:noWrap/>
            <w:vAlign w:val="center"/>
          </w:tcPr>
          <w:p w14:paraId="536F89EA">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External 7” HMI or built-in HMI</w:t>
            </w:r>
          </w:p>
        </w:tc>
      </w:tr>
      <w:tr w14:paraId="18666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65B089A1">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Display status</w:t>
            </w:r>
            <w:r>
              <w:rPr>
                <w:rStyle w:val="56"/>
                <w:rFonts w:eastAsia="宋体"/>
                <w:lang w:val="en-US" w:eastAsia="zh-CN" w:bidi="ar"/>
              </w:rPr>
              <w:t xml:space="preserve"> </w:t>
            </w:r>
            <w:r>
              <w:rPr>
                <w:rStyle w:val="55"/>
                <w:lang w:val="en-US" w:eastAsia="zh-CN" w:bidi="ar"/>
              </w:rPr>
              <w:t xml:space="preserve">   </w:t>
            </w:r>
          </w:p>
        </w:tc>
        <w:tc>
          <w:tcPr>
            <w:tcW w:w="6023" w:type="dxa"/>
            <w:tcBorders>
              <w:tl2br w:val="nil"/>
              <w:tr2bl w:val="nil"/>
            </w:tcBorders>
            <w:shd w:val="clear" w:color="auto" w:fill="auto"/>
            <w:noWrap/>
            <w:vAlign w:val="center"/>
          </w:tcPr>
          <w:p w14:paraId="611FEB04">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Displayed in a data mode</w:t>
            </w:r>
          </w:p>
        </w:tc>
      </w:tr>
      <w:tr w14:paraId="6D538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17750A17">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Operations</w:t>
            </w:r>
          </w:p>
        </w:tc>
        <w:tc>
          <w:tcPr>
            <w:tcW w:w="6023" w:type="dxa"/>
            <w:tcBorders>
              <w:tl2br w:val="nil"/>
              <w:tr2bl w:val="nil"/>
            </w:tcBorders>
            <w:shd w:val="clear" w:color="auto" w:fill="auto"/>
            <w:noWrap/>
            <w:vAlign w:val="center"/>
          </w:tcPr>
          <w:p w14:paraId="75312FF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Manual start, automatic start</w:t>
            </w:r>
          </w:p>
        </w:tc>
      </w:tr>
      <w:tr w14:paraId="2814D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144CE40C">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 xml:space="preserve">Communication </w:t>
            </w:r>
            <w:r>
              <w:rPr>
                <w:rStyle w:val="56"/>
                <w:rFonts w:eastAsia="宋体"/>
                <w:lang w:val="en-US" w:eastAsia="zh-CN" w:bidi="ar"/>
              </w:rPr>
              <w:t xml:space="preserve"> </w:t>
            </w:r>
            <w:r>
              <w:rPr>
                <w:rStyle w:val="55"/>
                <w:lang w:val="en-US" w:eastAsia="zh-CN" w:bidi="ar"/>
              </w:rPr>
              <w:t xml:space="preserve"> </w:t>
            </w:r>
          </w:p>
        </w:tc>
        <w:tc>
          <w:tcPr>
            <w:tcW w:w="6023" w:type="dxa"/>
            <w:tcBorders>
              <w:tl2br w:val="nil"/>
              <w:tr2bl w:val="nil"/>
            </w:tcBorders>
            <w:shd w:val="clear" w:color="auto" w:fill="auto"/>
            <w:noWrap/>
            <w:vAlign w:val="center"/>
          </w:tcPr>
          <w:p w14:paraId="40F4FFCB">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RS485, Modbus communication protocol</w:t>
            </w:r>
          </w:p>
        </w:tc>
      </w:tr>
      <w:tr w14:paraId="7C8497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2FE721E2">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Environment temperature</w:t>
            </w:r>
          </w:p>
        </w:tc>
        <w:tc>
          <w:tcPr>
            <w:tcW w:w="6023" w:type="dxa"/>
            <w:tcBorders>
              <w:tl2br w:val="nil"/>
              <w:tr2bl w:val="nil"/>
            </w:tcBorders>
            <w:shd w:val="clear" w:color="auto" w:fill="auto"/>
            <w:noWrap/>
            <w:vAlign w:val="center"/>
          </w:tcPr>
          <w:p w14:paraId="14F200FF">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auto"/>
                <w:kern w:val="0"/>
                <w:sz w:val="24"/>
                <w:szCs w:val="24"/>
                <w:u w:val="none"/>
                <w:lang w:val="en-US" w:eastAsia="zh-CN" w:bidi="ar"/>
              </w:rPr>
              <w:t xml:space="preserve">-20 ~ 55 </w:t>
            </w:r>
            <w:r>
              <w:rPr>
                <w:rFonts w:hint="default" w:ascii="Times New Roman" w:hAnsi="Times New Roman" w:eastAsia="宋体" w:cs="Times New Roman"/>
                <w:i w:val="0"/>
                <w:iCs w:val="0"/>
                <w:color w:val="000000"/>
                <w:kern w:val="0"/>
                <w:sz w:val="24"/>
                <w:szCs w:val="24"/>
                <w:u w:val="none"/>
                <w:lang w:val="en-US" w:eastAsia="zh-CN" w:bidi="ar"/>
              </w:rPr>
              <w:t>℃ (rated power output)</w:t>
            </w:r>
          </w:p>
        </w:tc>
      </w:tr>
      <w:tr w14:paraId="4B491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689E8A9D">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Storage temperature</w:t>
            </w:r>
            <w:r>
              <w:rPr>
                <w:rStyle w:val="55"/>
                <w:lang w:val="en-US" w:eastAsia="zh-CN" w:bidi="ar"/>
              </w:rPr>
              <w:t xml:space="preserve">  </w:t>
            </w:r>
          </w:p>
        </w:tc>
        <w:tc>
          <w:tcPr>
            <w:tcW w:w="6023" w:type="dxa"/>
            <w:tcBorders>
              <w:tl2br w:val="nil"/>
              <w:tr2bl w:val="nil"/>
            </w:tcBorders>
            <w:shd w:val="clear" w:color="auto" w:fill="auto"/>
            <w:noWrap/>
            <w:vAlign w:val="center"/>
          </w:tcPr>
          <w:p w14:paraId="2D250E8D">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-30</w:t>
            </w:r>
            <w:r>
              <w:rPr>
                <w:rStyle w:val="55"/>
                <w:lang w:val="en-US" w:eastAsia="zh-CN" w:bidi="ar"/>
              </w:rPr>
              <w:t>～</w:t>
            </w:r>
            <w:r>
              <w:rPr>
                <w:rStyle w:val="54"/>
                <w:rFonts w:eastAsia="宋体"/>
                <w:lang w:val="en-US" w:eastAsia="zh-CN" w:bidi="ar"/>
              </w:rPr>
              <w:t>70℃</w:t>
            </w:r>
          </w:p>
        </w:tc>
      </w:tr>
      <w:tr w14:paraId="1DBC89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3D173F00">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Relative humidity</w:t>
            </w:r>
            <w:r>
              <w:rPr>
                <w:rStyle w:val="56"/>
                <w:rFonts w:eastAsia="宋体"/>
                <w:lang w:val="en-US" w:eastAsia="zh-CN" w:bidi="ar"/>
              </w:rPr>
              <w:t xml:space="preserve">  </w:t>
            </w:r>
            <w:r>
              <w:rPr>
                <w:rStyle w:val="55"/>
                <w:lang w:val="en-US" w:eastAsia="zh-CN" w:bidi="ar"/>
              </w:rPr>
              <w:t xml:space="preserve">  </w:t>
            </w:r>
          </w:p>
        </w:tc>
        <w:tc>
          <w:tcPr>
            <w:tcW w:w="6023" w:type="dxa"/>
            <w:tcBorders>
              <w:tl2br w:val="nil"/>
              <w:tr2bl w:val="nil"/>
            </w:tcBorders>
            <w:shd w:val="clear" w:color="auto" w:fill="auto"/>
            <w:noWrap/>
            <w:vAlign w:val="center"/>
          </w:tcPr>
          <w:p w14:paraId="310A3A6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95 % at a maximum, no condensation</w:t>
            </w:r>
          </w:p>
        </w:tc>
      </w:tr>
      <w:tr w14:paraId="27680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3032" w:type="dxa"/>
            <w:tcBorders>
              <w:tl2br w:val="nil"/>
              <w:tr2bl w:val="nil"/>
            </w:tcBorders>
            <w:shd w:val="clear" w:color="auto" w:fill="auto"/>
            <w:noWrap/>
            <w:vAlign w:val="center"/>
          </w:tcPr>
          <w:p w14:paraId="0F40FC1F">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Altitude</w:t>
            </w:r>
            <w:r>
              <w:rPr>
                <w:rStyle w:val="56"/>
                <w:rFonts w:eastAsia="宋体"/>
                <w:lang w:val="en-US" w:eastAsia="zh-CN" w:bidi="ar"/>
              </w:rPr>
              <w:t xml:space="preserve">  </w:t>
            </w:r>
            <w:r>
              <w:rPr>
                <w:rStyle w:val="55"/>
                <w:lang w:val="en-US" w:eastAsia="zh-CN" w:bidi="ar"/>
              </w:rPr>
              <w:t xml:space="preserve">       </w:t>
            </w:r>
          </w:p>
        </w:tc>
        <w:tc>
          <w:tcPr>
            <w:tcW w:w="6023" w:type="dxa"/>
            <w:tcBorders>
              <w:tl2br w:val="nil"/>
              <w:tr2bl w:val="nil"/>
            </w:tcBorders>
            <w:shd w:val="clear" w:color="auto" w:fill="auto"/>
            <w:noWrap/>
            <w:vAlign w:val="center"/>
          </w:tcPr>
          <w:p w14:paraId="4002E686">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Below 1500 meters above sea level</w:t>
            </w:r>
          </w:p>
        </w:tc>
      </w:tr>
      <w:tr w14:paraId="673484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jc w:val="center"/>
        </w:trPr>
        <w:tc>
          <w:tcPr>
            <w:tcW w:w="3032" w:type="dxa"/>
            <w:tcBorders>
              <w:tl2br w:val="nil"/>
              <w:tr2bl w:val="nil"/>
            </w:tcBorders>
            <w:shd w:val="clear" w:color="auto" w:fill="auto"/>
            <w:noWrap/>
            <w:vAlign w:val="center"/>
          </w:tcPr>
          <w:p w14:paraId="3236F787">
            <w:pPr>
              <w:keepNext w:val="0"/>
              <w:keepLines w:val="0"/>
              <w:widowControl/>
              <w:suppressLineNumbers w:val="0"/>
              <w:jc w:val="both"/>
              <w:textAlignment w:val="center"/>
              <w:rPr>
                <w:rFonts w:hint="default" w:ascii="Wingdings" w:hAnsi="Wingdings" w:eastAsia="宋体" w:cs="Wingdings"/>
                <w:i w:val="0"/>
                <w:iCs w:val="0"/>
                <w:color w:val="000000"/>
                <w:sz w:val="24"/>
                <w:szCs w:val="24"/>
                <w:u w:val="none"/>
              </w:rPr>
            </w:pPr>
            <w:r>
              <w:rPr>
                <w:rStyle w:val="54"/>
                <w:rFonts w:eastAsia="宋体"/>
                <w:lang w:val="en-US" w:eastAsia="zh-CN" w:bidi="ar"/>
              </w:rPr>
              <w:t xml:space="preserve">Cooling requirements </w:t>
            </w:r>
            <w:r>
              <w:rPr>
                <w:rStyle w:val="56"/>
                <w:rFonts w:eastAsia="宋体"/>
                <w:lang w:val="en-US" w:eastAsia="zh-CN" w:bidi="ar"/>
              </w:rPr>
              <w:t xml:space="preserve"> </w:t>
            </w:r>
          </w:p>
        </w:tc>
        <w:tc>
          <w:tcPr>
            <w:tcW w:w="6023" w:type="dxa"/>
            <w:tcBorders>
              <w:tl2br w:val="nil"/>
              <w:tr2bl w:val="nil"/>
            </w:tcBorders>
            <w:shd w:val="clear" w:color="auto" w:fill="auto"/>
            <w:vAlign w:val="center"/>
          </w:tcPr>
          <w:p w14:paraId="30CF9BCC">
            <w:pPr>
              <w:keepNext w:val="0"/>
              <w:keepLines w:val="0"/>
              <w:widowControl/>
              <w:suppressLineNumbers w:val="0"/>
              <w:jc w:val="both"/>
              <w:textAlignment w:val="center"/>
              <w:rPr>
                <w:rFonts w:hint="default" w:ascii="Times New Roman" w:hAnsi="Times New Roman" w:eastAsia="宋体" w:cs="Times New Roman"/>
                <w:i w:val="0"/>
                <w:iCs w:val="0"/>
                <w:color w:val="000000"/>
                <w:sz w:val="24"/>
                <w:szCs w:val="24"/>
                <w:u w:val="none"/>
              </w:rPr>
            </w:pPr>
            <w:r>
              <w:rPr>
                <w:rFonts w:hint="eastAsia" w:ascii="Times New Roman" w:hAnsi="Times New Roman" w:cs="Times New Roman"/>
                <w:i w:val="0"/>
                <w:iCs w:val="0"/>
                <w:color w:val="000000"/>
                <w:kern w:val="0"/>
                <w:sz w:val="24"/>
                <w:szCs w:val="24"/>
                <w:u w:val="none"/>
                <w:lang w:val="en-US" w:eastAsia="zh-CN" w:bidi="ar"/>
              </w:rPr>
              <w:t>R</w:t>
            </w:r>
            <w:r>
              <w:rPr>
                <w:rFonts w:hint="default" w:ascii="Times New Roman" w:hAnsi="Times New Roman" w:eastAsia="宋体" w:cs="Times New Roman"/>
                <w:i w:val="0"/>
                <w:iCs w:val="0"/>
                <w:color w:val="000000"/>
                <w:kern w:val="0"/>
                <w:sz w:val="24"/>
                <w:szCs w:val="24"/>
                <w:u w:val="none"/>
                <w:lang w:val="en-US" w:eastAsia="zh-CN" w:bidi="ar"/>
              </w:rPr>
              <w:t>equire well ventilation, and the air vent can be opened through the cabinet door, or a fan installed in the cabinet.</w:t>
            </w:r>
          </w:p>
        </w:tc>
      </w:tr>
    </w:tbl>
    <w:p w14:paraId="7DF84E3A">
      <w:pPr>
        <w:pStyle w:val="35"/>
        <w:spacing w:line="312" w:lineRule="auto"/>
        <w:ind w:left="0" w:leftChars="0" w:firstLine="0" w:firstLineChars="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Note:</w:t>
      </w:r>
    </w:p>
    <w:p w14:paraId="302F869D">
      <w:pPr>
        <w:pStyle w:val="35"/>
        <w:numPr>
          <w:ilvl w:val="0"/>
          <w:numId w:val="8"/>
        </w:numPr>
        <w:spacing w:line="312" w:lineRule="auto"/>
        <w:ind w:left="0" w:leftChars="0" w:firstLine="0" w:firstLineChars="0"/>
        <w:rPr>
          <w:rFonts w:ascii="Times New Roman" w:hAnsi="Times New Roman" w:cs="Times New Roman"/>
          <w:sz w:val="24"/>
          <w:szCs w:val="24"/>
        </w:rPr>
      </w:pPr>
      <w:r>
        <w:rPr>
          <w:rFonts w:ascii="Times New Roman" w:hAnsi="Times New Roman" w:cs="Times New Roman"/>
          <w:sz w:val="24"/>
          <w:szCs w:val="24"/>
        </w:rPr>
        <w:t xml:space="preserve">The above parameters can be reached when the compensating current reaches 50% of the rated capacity and above. </w:t>
      </w:r>
    </w:p>
    <w:p w14:paraId="588367DA">
      <w:pPr>
        <w:pStyle w:val="35"/>
        <w:numPr>
          <w:ilvl w:val="0"/>
          <w:numId w:val="8"/>
        </w:numPr>
        <w:spacing w:line="312" w:lineRule="auto"/>
        <w:ind w:left="0" w:leftChars="0" w:firstLine="0" w:firstLineChars="0"/>
        <w:rPr>
          <w:rFonts w:ascii="Times New Roman" w:hAnsi="Times New Roman" w:cs="Times New Roman"/>
          <w:sz w:val="24"/>
          <w:szCs w:val="24"/>
        </w:rPr>
      </w:pPr>
      <w:r>
        <w:rPr>
          <w:rFonts w:hint="eastAsia" w:ascii="Times New Roman" w:hAnsi="Times New Roman" w:cs="Times New Roman"/>
          <w:i w:val="0"/>
          <w:iCs w:val="0"/>
          <w:color w:val="000000"/>
          <w:kern w:val="0"/>
          <w:sz w:val="24"/>
          <w:szCs w:val="24"/>
          <w:u w:val="none"/>
          <w:lang w:val="en-US" w:eastAsia="zh-CN" w:bidi="ar"/>
        </w:rPr>
        <w:t>If devices need mitigate even order harmonics, inform us in advance.</w:t>
      </w:r>
    </w:p>
    <w:p w14:paraId="1C0C44CA">
      <w:pPr>
        <w:pStyle w:val="35"/>
        <w:numPr>
          <w:ilvl w:val="0"/>
          <w:numId w:val="8"/>
        </w:numPr>
        <w:spacing w:line="312" w:lineRule="auto"/>
        <w:ind w:left="0" w:leftChars="0" w:firstLine="0" w:firstLineChars="0"/>
        <w:rPr>
          <w:rFonts w:ascii="Times New Roman" w:hAnsi="Times New Roman" w:cs="Times New Roman"/>
          <w:b/>
          <w:bCs/>
          <w:sz w:val="24"/>
          <w:szCs w:val="24"/>
        </w:rPr>
      </w:pPr>
      <w:r>
        <w:rPr>
          <w:rFonts w:hint="eastAsia" w:ascii="Times New Roman" w:hAnsi="Times New Roman" w:cs="Times New Roman"/>
          <w:sz w:val="24"/>
          <w:szCs w:val="24"/>
          <w:lang w:val="en-US" w:eastAsia="zh-CN"/>
        </w:rPr>
        <w:t>If devices need control capacitors, inform us in advance.</w:t>
      </w:r>
    </w:p>
    <w:p w14:paraId="7A0382D3">
      <w:pPr>
        <w:numPr>
          <w:ilvl w:val="1"/>
          <w:numId w:val="6"/>
        </w:numPr>
        <w:spacing w:line="312" w:lineRule="auto"/>
        <w:outlineLvl w:val="1"/>
        <w:rPr>
          <w:rFonts w:ascii="Times New Roman" w:hAnsi="Times New Roman" w:cs="Times New Roman"/>
          <w:b/>
          <w:bCs/>
          <w:sz w:val="28"/>
          <w:szCs w:val="28"/>
          <w:highlight w:val="yellow"/>
        </w:rPr>
      </w:pPr>
      <w:bookmarkStart w:id="11" w:name="_Toc4381"/>
      <w:r>
        <w:rPr>
          <w:rFonts w:ascii="Times New Roman" w:hAnsi="Times New Roman" w:cs="Times New Roman"/>
          <w:b/>
          <w:bCs/>
          <w:sz w:val="28"/>
          <w:szCs w:val="28"/>
          <w:highlight w:val="yellow"/>
        </w:rPr>
        <w:t>Appearance and Installation Dimension</w:t>
      </w:r>
      <w:bookmarkEnd w:id="11"/>
    </w:p>
    <w:p w14:paraId="280B3284">
      <w:pPr>
        <w:spacing w:line="312" w:lineRule="auto"/>
        <w:rPr>
          <w:rFonts w:hint="eastAsia" w:ascii="Times New Roman" w:hAnsi="Times New Roman" w:cs="Times New Roman"/>
          <w:sz w:val="24"/>
          <w:szCs w:val="24"/>
        </w:rPr>
      </w:pPr>
      <w:r>
        <w:rPr>
          <w:rFonts w:hint="eastAsia" w:ascii="Times New Roman" w:hAnsi="Times New Roman" w:cs="Times New Roman"/>
          <w:sz w:val="24"/>
          <w:szCs w:val="24"/>
        </w:rPr>
        <w:t xml:space="preserve">The device capacity is divided into </w:t>
      </w:r>
      <w:bookmarkStart w:id="12" w:name="OLE_LINK5"/>
      <w:r>
        <w:rPr>
          <w:rFonts w:hint="eastAsia" w:ascii="Times New Roman" w:hAnsi="Times New Roman" w:cs="Times New Roman"/>
          <w:sz w:val="24"/>
          <w:szCs w:val="24"/>
          <w:lang w:val="en-US" w:eastAsia="zh-CN"/>
        </w:rPr>
        <w:t>30kvar, 50kvar,75kvar</w:t>
      </w:r>
      <w:bookmarkEnd w:id="12"/>
      <w:r>
        <w:rPr>
          <w:rFonts w:hint="eastAsia" w:ascii="Times New Roman" w:hAnsi="Times New Roman" w:cs="Times New Roman"/>
          <w:sz w:val="24"/>
          <w:szCs w:val="24"/>
          <w:lang w:val="en-US" w:eastAsia="zh-CN"/>
        </w:rPr>
        <w:t>,100kvar</w:t>
      </w:r>
      <w:r>
        <w:rPr>
          <w:rFonts w:hint="eastAsia" w:ascii="Times New Roman" w:hAnsi="Times New Roman" w:cs="Times New Roman"/>
          <w:sz w:val="24"/>
          <w:szCs w:val="24"/>
        </w:rPr>
        <w:t xml:space="preserve">. And each device can be operated in any parallel combination, of which the external dimensions of </w:t>
      </w:r>
      <w:r>
        <w:rPr>
          <w:rFonts w:hint="eastAsia" w:ascii="Times New Roman" w:hAnsi="Times New Roman" w:cs="Times New Roman"/>
          <w:sz w:val="24"/>
          <w:szCs w:val="24"/>
          <w:lang w:val="en-US" w:eastAsia="zh-CN"/>
        </w:rPr>
        <w:t xml:space="preserve">30kvar,50kvar,75kvar </w:t>
      </w:r>
      <w:r>
        <w:rPr>
          <w:rFonts w:hint="eastAsia" w:ascii="Times New Roman" w:hAnsi="Times New Roman" w:cs="Times New Roman"/>
          <w:sz w:val="24"/>
          <w:szCs w:val="24"/>
        </w:rPr>
        <w:t xml:space="preserve">are completely the same. Please refer to the following figure for specific external dimensions. </w:t>
      </w:r>
    </w:p>
    <w:p w14:paraId="3AEA4A14">
      <w:pPr>
        <w:spacing w:line="360" w:lineRule="auto"/>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drawing>
          <wp:inline distT="0" distB="0" distL="114300" distR="114300">
            <wp:extent cx="4924425" cy="3599815"/>
            <wp:effectExtent l="0" t="0" r="3175" b="6985"/>
            <wp:docPr id="17" name="图片 17" descr="16410036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41003670(1)"/>
                    <pic:cNvPicPr>
                      <a:picLocks noChangeAspect="1"/>
                    </pic:cNvPicPr>
                  </pic:nvPicPr>
                  <pic:blipFill>
                    <a:blip r:embed="rId18"/>
                    <a:stretch>
                      <a:fillRect/>
                    </a:stretch>
                  </pic:blipFill>
                  <pic:spPr>
                    <a:xfrm>
                      <a:off x="0" y="0"/>
                      <a:ext cx="4924425" cy="3599815"/>
                    </a:xfrm>
                    <a:prstGeom prst="rect">
                      <a:avLst/>
                    </a:prstGeom>
                  </pic:spPr>
                </pic:pic>
              </a:graphicData>
            </a:graphic>
          </wp:inline>
        </w:drawing>
      </w:r>
    </w:p>
    <w:p w14:paraId="6A06A6B9">
      <w:pPr>
        <w:spacing w:line="360" w:lineRule="auto"/>
        <w:jc w:val="center"/>
      </w:pPr>
      <w:r>
        <w:rPr>
          <w:rFonts w:ascii="Times New Roman" w:hAnsi="Times New Roman" w:cs="Times New Roman"/>
          <w:sz w:val="24"/>
          <w:szCs w:val="24"/>
        </w:rPr>
        <w:t>Figure 1</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w:t>
      </w:r>
      <w:r>
        <w:rPr>
          <w:rFonts w:hint="eastAsia" w:ascii="Times New Roman" w:hAnsi="Times New Roman" w:cs="Times New Roman"/>
          <w:sz w:val="24"/>
          <w:szCs w:val="24"/>
          <w:lang w:val="en-US" w:eastAsia="zh-CN"/>
        </w:rPr>
        <w:t xml:space="preserve"> 1</w:t>
      </w:r>
      <w:r>
        <w:rPr>
          <w:rFonts w:ascii="Times New Roman" w:hAnsi="Times New Roman" w:cs="Times New Roman"/>
          <w:sz w:val="24"/>
          <w:szCs w:val="24"/>
        </w:rPr>
        <w:t xml:space="preserve"> Overall Dimension </w:t>
      </w:r>
      <w:r>
        <w:rPr>
          <w:rFonts w:hint="eastAsia" w:ascii="Times New Roman" w:hAnsi="Times New Roman" w:cs="Times New Roman"/>
          <w:sz w:val="24"/>
          <w:szCs w:val="24"/>
        </w:rPr>
        <w:t>D</w:t>
      </w:r>
      <w:r>
        <w:rPr>
          <w:rFonts w:ascii="Times New Roman" w:hAnsi="Times New Roman" w:cs="Times New Roman"/>
          <w:sz w:val="24"/>
          <w:szCs w:val="24"/>
        </w:rPr>
        <w:t xml:space="preserve">rawing (Unit: mm) of </w:t>
      </w:r>
      <w:r>
        <w:rPr>
          <w:rFonts w:hint="eastAsia" w:ascii="Times New Roman" w:hAnsi="Times New Roman" w:cs="Times New Roman"/>
          <w:sz w:val="24"/>
          <w:szCs w:val="24"/>
          <w:lang w:val="en-US" w:eastAsia="zh-CN"/>
        </w:rPr>
        <w:t>Rack Module</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30kvar</w:t>
      </w:r>
      <w:r>
        <w:rPr>
          <w:rFonts w:ascii="Times New Roman" w:hAnsi="Times New Roman" w:cs="Times New Roman"/>
          <w:sz w:val="24"/>
          <w:szCs w:val="24"/>
        </w:rPr>
        <w:t>)</w:t>
      </w:r>
    </w:p>
    <w:p w14:paraId="166A9C0E">
      <w:pPr>
        <w:spacing w:line="360" w:lineRule="auto"/>
        <w:jc w:val="center"/>
        <w:rPr>
          <w:rFonts w:hint="eastAsia" w:ascii="Times New Roman" w:hAnsi="Times New Roman" w:eastAsia="宋体" w:cs="Times New Roman"/>
          <w:lang w:eastAsia="zh-CN"/>
        </w:rPr>
      </w:pPr>
    </w:p>
    <w:p w14:paraId="14FB9C88">
      <w:pPr>
        <w:spacing w:line="360" w:lineRule="auto"/>
        <w:jc w:val="both"/>
        <w:rPr>
          <w:rFonts w:hint="eastAsia" w:ascii="Times New Roman" w:hAnsi="Times New Roman" w:eastAsia="宋体" w:cs="Times New Roman"/>
          <w:lang w:eastAsia="zh-CN"/>
        </w:rPr>
      </w:pPr>
    </w:p>
    <w:p w14:paraId="3C8A24DA">
      <w:pPr>
        <w:spacing w:line="360" w:lineRule="auto"/>
        <w:jc w:val="both"/>
      </w:pPr>
      <w:r>
        <w:rPr>
          <w:rFonts w:hint="eastAsia" w:ascii="Times New Roman" w:hAnsi="Times New Roman" w:eastAsia="宋体" w:cs="Times New Roman"/>
          <w:lang w:eastAsia="zh-CN"/>
        </w:rPr>
        <w:drawing>
          <wp:inline distT="0" distB="0" distL="114300" distR="114300">
            <wp:extent cx="6147435" cy="2963545"/>
            <wp:effectExtent l="0" t="0" r="5715" b="8255"/>
            <wp:docPr id="23" name="图片 23" descr="16426028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42602870(1)"/>
                    <pic:cNvPicPr>
                      <a:picLocks noChangeAspect="1"/>
                    </pic:cNvPicPr>
                  </pic:nvPicPr>
                  <pic:blipFill>
                    <a:blip r:embed="rId19"/>
                    <a:stretch>
                      <a:fillRect/>
                    </a:stretch>
                  </pic:blipFill>
                  <pic:spPr>
                    <a:xfrm>
                      <a:off x="0" y="0"/>
                      <a:ext cx="6147435" cy="2963545"/>
                    </a:xfrm>
                    <a:prstGeom prst="rect">
                      <a:avLst/>
                    </a:prstGeom>
                  </pic:spPr>
                </pic:pic>
              </a:graphicData>
            </a:graphic>
          </wp:inline>
        </w:drawing>
      </w:r>
    </w:p>
    <w:p w14:paraId="33E06ECF">
      <w:pPr>
        <w:spacing w:line="360" w:lineRule="auto"/>
        <w:jc w:val="center"/>
        <w:rPr>
          <w:rFonts w:hint="default" w:ascii="Times New Roman" w:hAnsi="Times New Roman" w:cs="Times New Roman"/>
          <w:sz w:val="24"/>
          <w:szCs w:val="24"/>
          <w:lang w:val="en-US"/>
        </w:rPr>
      </w:pPr>
      <w:r>
        <w:rPr>
          <w:rFonts w:ascii="Times New Roman" w:hAnsi="Times New Roman" w:cs="Times New Roman"/>
          <w:sz w:val="24"/>
          <w:szCs w:val="24"/>
        </w:rPr>
        <w:t xml:space="preserve">Figure 1 - </w:t>
      </w:r>
      <w:r>
        <w:rPr>
          <w:rFonts w:hint="eastAsia" w:ascii="Times New Roman" w:hAnsi="Times New Roman" w:cs="Times New Roman"/>
          <w:sz w:val="24"/>
          <w:szCs w:val="24"/>
          <w:lang w:val="en-US" w:eastAsia="zh-CN"/>
        </w:rPr>
        <w:t>2</w:t>
      </w:r>
      <w:r>
        <w:rPr>
          <w:rFonts w:ascii="Times New Roman" w:hAnsi="Times New Roman" w:cs="Times New Roman"/>
          <w:sz w:val="24"/>
          <w:szCs w:val="24"/>
        </w:rPr>
        <w:t xml:space="preserve"> Overall Dimension </w:t>
      </w:r>
      <w:r>
        <w:rPr>
          <w:rFonts w:hint="eastAsia" w:ascii="Times New Roman" w:hAnsi="Times New Roman" w:cs="Times New Roman"/>
          <w:sz w:val="24"/>
          <w:szCs w:val="24"/>
        </w:rPr>
        <w:t>D</w:t>
      </w:r>
      <w:r>
        <w:rPr>
          <w:rFonts w:ascii="Times New Roman" w:hAnsi="Times New Roman" w:cs="Times New Roman"/>
          <w:sz w:val="24"/>
          <w:szCs w:val="24"/>
        </w:rPr>
        <w:t>rawing (Unit: mm) of</w:t>
      </w:r>
      <w:r>
        <w:rPr>
          <w:rFonts w:hint="eastAsia" w:ascii="Times New Roman" w:hAnsi="Times New Roman" w:cs="Times New Roman"/>
          <w:sz w:val="24"/>
          <w:szCs w:val="24"/>
          <w:lang w:val="en-US" w:eastAsia="zh-CN"/>
        </w:rPr>
        <w:t xml:space="preserve"> Rack</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Module(50kvar,75kvar)</w:t>
      </w:r>
    </w:p>
    <w:p w14:paraId="517B5EE1">
      <w:pPr>
        <w:spacing w:line="360" w:lineRule="auto"/>
        <w:jc w:val="center"/>
        <w:rPr>
          <w:rFonts w:hint="eastAsia"/>
          <w:lang w:eastAsia="zh-CN"/>
        </w:rPr>
      </w:pPr>
    </w:p>
    <w:p w14:paraId="39D5C73A">
      <w:pPr>
        <w:spacing w:line="360" w:lineRule="auto"/>
        <w:jc w:val="center"/>
        <w:rPr>
          <w:rFonts w:hint="eastAsia" w:ascii="Times New Roman" w:hAnsi="Times New Roman" w:eastAsia="宋体" w:cs="Times New Roman"/>
          <w:lang w:eastAsia="zh-CN"/>
        </w:rPr>
      </w:pPr>
    </w:p>
    <w:p w14:paraId="63F22705">
      <w:pPr>
        <w:pStyle w:val="2"/>
        <w:tabs>
          <w:tab w:val="left" w:pos="0"/>
        </w:tabs>
        <w:ind w:left="0" w:leftChars="0" w:firstLine="0" w:firstLineChars="0"/>
        <w:jc w:val="center"/>
        <w:rPr>
          <w:rFonts w:hint="default"/>
          <w:lang w:val="en-US"/>
        </w:rPr>
      </w:pPr>
      <w:r>
        <w:drawing>
          <wp:inline distT="0" distB="0" distL="114300" distR="114300">
            <wp:extent cx="5564505" cy="4128135"/>
            <wp:effectExtent l="0" t="0" r="17145" b="5715"/>
            <wp:docPr id="7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5"/>
                    <pic:cNvPicPr>
                      <a:picLocks noChangeAspect="1"/>
                    </pic:cNvPicPr>
                  </pic:nvPicPr>
                  <pic:blipFill>
                    <a:blip r:embed="rId20"/>
                    <a:stretch>
                      <a:fillRect/>
                    </a:stretch>
                  </pic:blipFill>
                  <pic:spPr>
                    <a:xfrm>
                      <a:off x="0" y="0"/>
                      <a:ext cx="5564505" cy="4128135"/>
                    </a:xfrm>
                    <a:prstGeom prst="rect">
                      <a:avLst/>
                    </a:prstGeom>
                    <a:noFill/>
                    <a:ln>
                      <a:noFill/>
                    </a:ln>
                  </pic:spPr>
                </pic:pic>
              </a:graphicData>
            </a:graphic>
          </wp:inline>
        </w:drawing>
      </w:r>
    </w:p>
    <w:p w14:paraId="54D5D90E">
      <w:pPr>
        <w:spacing w:line="360" w:lineRule="auto"/>
        <w:jc w:val="center"/>
        <w:rPr>
          <w:rFonts w:hint="eastAsia" w:ascii="Times New Roman" w:hAnsi="Times New Roman" w:cs="Times New Roman"/>
          <w:sz w:val="24"/>
          <w:szCs w:val="24"/>
          <w:lang w:val="en-US" w:eastAsia="zh-CN"/>
        </w:rPr>
      </w:pPr>
      <w:r>
        <w:rPr>
          <w:rFonts w:ascii="Times New Roman" w:hAnsi="Times New Roman" w:cs="Times New Roman"/>
          <w:sz w:val="24"/>
          <w:szCs w:val="24"/>
        </w:rPr>
        <w:t xml:space="preserve">Figure 1 - </w:t>
      </w:r>
      <w:r>
        <w:rPr>
          <w:rFonts w:hint="eastAsia" w:ascii="Times New Roman" w:hAnsi="Times New Roman" w:cs="Times New Roman"/>
          <w:sz w:val="24"/>
          <w:szCs w:val="24"/>
          <w:lang w:val="en-US" w:eastAsia="zh-CN"/>
        </w:rPr>
        <w:t>3</w:t>
      </w:r>
      <w:r>
        <w:rPr>
          <w:rFonts w:ascii="Times New Roman" w:hAnsi="Times New Roman" w:cs="Times New Roman"/>
          <w:sz w:val="24"/>
          <w:szCs w:val="24"/>
        </w:rPr>
        <w:t xml:space="preserve"> Overall Dimension </w:t>
      </w:r>
      <w:r>
        <w:rPr>
          <w:rFonts w:hint="eastAsia" w:ascii="Times New Roman" w:hAnsi="Times New Roman" w:cs="Times New Roman"/>
          <w:sz w:val="24"/>
          <w:szCs w:val="24"/>
        </w:rPr>
        <w:t>D</w:t>
      </w:r>
      <w:r>
        <w:rPr>
          <w:rFonts w:ascii="Times New Roman" w:hAnsi="Times New Roman" w:cs="Times New Roman"/>
          <w:sz w:val="24"/>
          <w:szCs w:val="24"/>
        </w:rPr>
        <w:t>rawing (Unit: mm) of</w:t>
      </w:r>
      <w:r>
        <w:rPr>
          <w:rFonts w:hint="eastAsia" w:ascii="Times New Roman" w:hAnsi="Times New Roman" w:cs="Times New Roman"/>
          <w:sz w:val="24"/>
          <w:szCs w:val="24"/>
          <w:lang w:val="en-US" w:eastAsia="zh-CN"/>
        </w:rPr>
        <w:t xml:space="preserve"> Rack</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Module(100kvar)</w:t>
      </w:r>
    </w:p>
    <w:p w14:paraId="18B601AB">
      <w:pPr>
        <w:spacing w:line="360" w:lineRule="auto"/>
        <w:jc w:val="center"/>
        <w:rPr>
          <w:rFonts w:ascii="Times New Roman" w:hAnsi="Times New Roman" w:cs="Times New Roman"/>
          <w:sz w:val="24"/>
          <w:szCs w:val="24"/>
        </w:rPr>
      </w:pPr>
    </w:p>
    <w:p w14:paraId="0CD482A8">
      <w:pPr>
        <w:spacing w:line="360" w:lineRule="auto"/>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drawing>
          <wp:inline distT="0" distB="0" distL="114300" distR="114300">
            <wp:extent cx="4046220" cy="1905000"/>
            <wp:effectExtent l="0" t="0" r="11430" b="0"/>
            <wp:docPr id="28" name="图片 28" descr="16426028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42602894(1)"/>
                    <pic:cNvPicPr>
                      <a:picLocks noChangeAspect="1"/>
                    </pic:cNvPicPr>
                  </pic:nvPicPr>
                  <pic:blipFill>
                    <a:blip r:embed="rId21"/>
                    <a:stretch>
                      <a:fillRect/>
                    </a:stretch>
                  </pic:blipFill>
                  <pic:spPr>
                    <a:xfrm>
                      <a:off x="0" y="0"/>
                      <a:ext cx="4046220" cy="1905000"/>
                    </a:xfrm>
                    <a:prstGeom prst="rect">
                      <a:avLst/>
                    </a:prstGeom>
                  </pic:spPr>
                </pic:pic>
              </a:graphicData>
            </a:graphic>
          </wp:inline>
        </w:drawing>
      </w:r>
    </w:p>
    <w:p w14:paraId="1EF061D2">
      <w:pPr>
        <w:spacing w:line="360" w:lineRule="auto"/>
        <w:jc w:val="center"/>
        <w:rPr>
          <w:rFonts w:hint="eastAsia" w:ascii="Times New Roman" w:hAnsi="Times New Roman" w:cs="Times New Roman"/>
          <w:sz w:val="24"/>
          <w:szCs w:val="24"/>
          <w:lang w:val="en-US" w:eastAsia="zh-CN"/>
        </w:rPr>
      </w:pPr>
      <w:r>
        <w:rPr>
          <w:rFonts w:ascii="Times New Roman" w:hAnsi="Times New Roman" w:cs="Times New Roman"/>
          <w:sz w:val="24"/>
          <w:szCs w:val="24"/>
        </w:rPr>
        <w:t>Figure 1-</w:t>
      </w:r>
      <w:r>
        <w:rPr>
          <w:rFonts w:hint="eastAsia" w:ascii="Times New Roman" w:hAnsi="Times New Roman" w:cs="Times New Roman"/>
          <w:sz w:val="24"/>
          <w:szCs w:val="24"/>
          <w:lang w:val="en-US" w:eastAsia="zh-CN"/>
        </w:rPr>
        <w:t xml:space="preserve"> 4</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Front View </w:t>
      </w:r>
    </w:p>
    <w:p w14:paraId="43DC1AEE">
      <w:pPr>
        <w:pStyle w:val="2"/>
        <w:rPr>
          <w:rFonts w:hint="default"/>
          <w:lang w:val="en-US"/>
        </w:rPr>
      </w:pPr>
    </w:p>
    <w:p w14:paraId="7DC9CA2D">
      <w:pPr>
        <w:spacing w:line="360" w:lineRule="auto"/>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drawing>
          <wp:inline distT="0" distB="0" distL="114300" distR="114300">
            <wp:extent cx="3954780" cy="1912620"/>
            <wp:effectExtent l="0" t="0" r="7620" b="11430"/>
            <wp:docPr id="29" name="图片 29" descr="16426029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42602909(1)"/>
                    <pic:cNvPicPr>
                      <a:picLocks noChangeAspect="1"/>
                    </pic:cNvPicPr>
                  </pic:nvPicPr>
                  <pic:blipFill>
                    <a:blip r:embed="rId22"/>
                    <a:stretch>
                      <a:fillRect/>
                    </a:stretch>
                  </pic:blipFill>
                  <pic:spPr>
                    <a:xfrm rot="10800000">
                      <a:off x="0" y="0"/>
                      <a:ext cx="3954780" cy="1912620"/>
                    </a:xfrm>
                    <a:prstGeom prst="rect">
                      <a:avLst/>
                    </a:prstGeom>
                  </pic:spPr>
                </pic:pic>
              </a:graphicData>
            </a:graphic>
          </wp:inline>
        </w:drawing>
      </w:r>
    </w:p>
    <w:p w14:paraId="4B51A793">
      <w:pPr>
        <w:spacing w:line="360" w:lineRule="auto"/>
        <w:jc w:val="center"/>
        <w:rPr>
          <w:rFonts w:ascii="Times New Roman" w:hAnsi="Times New Roman" w:cs="Times New Roman"/>
          <w:sz w:val="24"/>
          <w:szCs w:val="24"/>
        </w:rPr>
      </w:pPr>
    </w:p>
    <w:p w14:paraId="2B569A98">
      <w:pPr>
        <w:spacing w:line="360" w:lineRule="auto"/>
        <w:jc w:val="center"/>
        <w:rPr>
          <w:rFonts w:hint="default" w:ascii="Times New Roman" w:hAnsi="Times New Roman" w:eastAsia="宋体" w:cs="Times New Roman"/>
          <w:b/>
          <w:bCs/>
          <w:sz w:val="28"/>
          <w:szCs w:val="28"/>
          <w:lang w:val="en-US" w:eastAsia="zh-CN"/>
        </w:rPr>
      </w:pPr>
      <w:r>
        <w:rPr>
          <w:rFonts w:ascii="Times New Roman" w:hAnsi="Times New Roman" w:cs="Times New Roman"/>
          <w:sz w:val="24"/>
          <w:szCs w:val="24"/>
        </w:rPr>
        <w:t xml:space="preserve">Figure 1 - </w:t>
      </w:r>
      <w:r>
        <w:rPr>
          <w:rFonts w:hint="eastAsia" w:ascii="Times New Roman" w:hAnsi="Times New Roman" w:cs="Times New Roman"/>
          <w:sz w:val="24"/>
          <w:szCs w:val="24"/>
          <w:lang w:val="en-US" w:eastAsia="zh-CN"/>
        </w:rPr>
        <w:t>5</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Back View</w:t>
      </w:r>
    </w:p>
    <w:p w14:paraId="5FFACE02">
      <w:pPr>
        <w:spacing w:line="360" w:lineRule="auto"/>
        <w:outlineLvl w:val="1"/>
        <w:rPr>
          <w:rFonts w:ascii="Times New Roman" w:hAnsi="Times New Roman" w:cs="Times New Roman"/>
          <w:b/>
          <w:bCs/>
          <w:sz w:val="28"/>
          <w:szCs w:val="28"/>
        </w:rPr>
      </w:pPr>
      <w:r>
        <w:rPr>
          <w:rFonts w:ascii="Times New Roman" w:hAnsi="Times New Roman" w:cs="Times New Roman"/>
          <w:b/>
          <w:bCs/>
          <w:sz w:val="28"/>
          <w:szCs w:val="28"/>
        </w:rPr>
        <w:br w:type="page"/>
      </w:r>
    </w:p>
    <w:p w14:paraId="7DA7E914">
      <w:pPr>
        <w:spacing w:line="360" w:lineRule="auto"/>
        <w:ind w:firstLine="420"/>
        <w:outlineLvl w:val="1"/>
        <w:rPr>
          <w:rFonts w:ascii="Times New Roman" w:hAnsi="Times New Roman" w:cs="Times New Roman"/>
          <w:b/>
          <w:bCs/>
          <w:sz w:val="28"/>
          <w:szCs w:val="28"/>
        </w:rPr>
      </w:pPr>
      <w:bookmarkStart w:id="13" w:name="_Toc11617"/>
      <w:r>
        <w:rPr>
          <w:rFonts w:ascii="Times New Roman" w:hAnsi="Times New Roman" w:cs="Times New Roman"/>
          <w:b/>
          <w:bCs/>
          <w:sz w:val="28"/>
          <w:szCs w:val="28"/>
        </w:rPr>
        <w:t>1</w:t>
      </w:r>
      <w:r>
        <w:rPr>
          <w:rFonts w:ascii="Times New Roman" w:hAnsi="Times New Roman" w:cs="Times New Roman"/>
          <w:b/>
          <w:bCs/>
          <w:sz w:val="28"/>
          <w:szCs w:val="28"/>
          <w:highlight w:val="yellow"/>
        </w:rPr>
        <w:t>.3 Technical Data</w:t>
      </w:r>
      <w:bookmarkEnd w:id="13"/>
    </w:p>
    <w:p w14:paraId="0B14EE17">
      <w:pPr>
        <w:spacing w:line="360" w:lineRule="auto"/>
        <w:rPr>
          <w:rFonts w:ascii="Times New Roman" w:hAnsi="Times New Roman" w:cs="Times New Roman"/>
          <w:sz w:val="24"/>
          <w:szCs w:val="24"/>
        </w:rPr>
      </w:pPr>
      <w:r>
        <w:rPr>
          <w:rFonts w:ascii="Times New Roman" w:hAnsi="Times New Roman" w:cs="Times New Roman"/>
          <w:sz w:val="24"/>
          <w:szCs w:val="24"/>
        </w:rPr>
        <w:t xml:space="preserve">                             Table 1-1 Technical Data </w:t>
      </w:r>
    </w:p>
    <w:tbl>
      <w:tblPr>
        <w:tblStyle w:val="25"/>
        <w:tblW w:w="95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3"/>
        <w:gridCol w:w="1929"/>
        <w:gridCol w:w="1929"/>
        <w:gridCol w:w="1929"/>
        <w:gridCol w:w="3"/>
        <w:gridCol w:w="1929"/>
      </w:tblGrid>
      <w:tr w14:paraId="13AB9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863" w:type="dxa"/>
            <w:shd w:val="clear" w:color="auto" w:fill="CCCCCC"/>
            <w:vAlign w:val="center"/>
          </w:tcPr>
          <w:p w14:paraId="1F8C7538">
            <w:pPr>
              <w:autoSpaceDE w:val="0"/>
              <w:autoSpaceDN w:val="0"/>
              <w:adjustRightInd w:val="0"/>
              <w:jc w:val="center"/>
              <w:rPr>
                <w:rFonts w:ascii="Times New Roman" w:hAnsi="Times New Roman" w:cs="Times New Roman"/>
                <w:b/>
                <w:kern w:val="0"/>
                <w:sz w:val="24"/>
                <w:szCs w:val="24"/>
              </w:rPr>
            </w:pPr>
            <w:r>
              <w:rPr>
                <w:rFonts w:ascii="Times New Roman" w:hAnsi="Times New Roman" w:cs="Times New Roman"/>
                <w:b/>
                <w:kern w:val="0"/>
                <w:sz w:val="24"/>
                <w:szCs w:val="24"/>
              </w:rPr>
              <w:t>Rated capacity</w:t>
            </w:r>
          </w:p>
        </w:tc>
        <w:tc>
          <w:tcPr>
            <w:tcW w:w="1929" w:type="dxa"/>
            <w:shd w:val="clear" w:color="auto" w:fill="CCCCCC"/>
            <w:vAlign w:val="center"/>
          </w:tcPr>
          <w:p w14:paraId="2A844810">
            <w:pPr>
              <w:autoSpaceDE w:val="0"/>
              <w:autoSpaceDN w:val="0"/>
              <w:adjustRightInd w:val="0"/>
              <w:spacing w:before="17"/>
              <w:jc w:val="center"/>
              <w:rPr>
                <w:rFonts w:hint="default" w:ascii="Times New Roman" w:hAnsi="Times New Roman" w:eastAsia="宋体" w:cs="Times New Roman"/>
                <w:b/>
                <w:sz w:val="24"/>
                <w:szCs w:val="24"/>
                <w:lang w:val="en-US" w:eastAsia="zh-CN"/>
              </w:rPr>
            </w:pPr>
            <w:r>
              <w:rPr>
                <w:rFonts w:hint="eastAsia" w:ascii="Times New Roman" w:hAnsi="Times New Roman" w:cs="Times New Roman"/>
                <w:sz w:val="24"/>
                <w:szCs w:val="24"/>
                <w:lang w:val="en-US" w:eastAsia="zh-CN"/>
              </w:rPr>
              <w:t>30kvar</w:t>
            </w:r>
          </w:p>
        </w:tc>
        <w:tc>
          <w:tcPr>
            <w:tcW w:w="1929" w:type="dxa"/>
            <w:shd w:val="clear" w:color="auto" w:fill="CCCCCC"/>
            <w:vAlign w:val="center"/>
          </w:tcPr>
          <w:p w14:paraId="74B98496">
            <w:pPr>
              <w:autoSpaceDE w:val="0"/>
              <w:autoSpaceDN w:val="0"/>
              <w:adjustRightInd w:val="0"/>
              <w:spacing w:before="17"/>
              <w:jc w:val="cente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50kvar</w:t>
            </w:r>
          </w:p>
        </w:tc>
        <w:tc>
          <w:tcPr>
            <w:tcW w:w="1929" w:type="dxa"/>
            <w:shd w:val="clear" w:color="auto" w:fill="CCCCCC"/>
            <w:vAlign w:val="center"/>
          </w:tcPr>
          <w:p w14:paraId="7E68281F">
            <w:pPr>
              <w:autoSpaceDE w:val="0"/>
              <w:autoSpaceDN w:val="0"/>
              <w:adjustRightInd w:val="0"/>
              <w:spacing w:before="17"/>
              <w:jc w:val="cente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75kvar</w:t>
            </w:r>
          </w:p>
        </w:tc>
        <w:tc>
          <w:tcPr>
            <w:tcW w:w="1932" w:type="dxa"/>
            <w:gridSpan w:val="2"/>
            <w:shd w:val="clear" w:color="auto" w:fill="CCCCCC"/>
            <w:vAlign w:val="center"/>
          </w:tcPr>
          <w:p w14:paraId="4AA49D90">
            <w:pPr>
              <w:autoSpaceDE w:val="0"/>
              <w:autoSpaceDN w:val="0"/>
              <w:adjustRightInd w:val="0"/>
              <w:spacing w:before="17"/>
              <w:jc w:val="cente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100kvar</w:t>
            </w:r>
          </w:p>
        </w:tc>
      </w:tr>
      <w:tr w14:paraId="4A580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863" w:type="dxa"/>
            <w:vAlign w:val="center"/>
          </w:tcPr>
          <w:p w14:paraId="15FDA457">
            <w:pPr>
              <w:spacing w:line="360" w:lineRule="auto"/>
              <w:jc w:val="center"/>
              <w:rPr>
                <w:rFonts w:ascii="Times New Roman" w:hAnsi="Times New Roman" w:cs="Times New Roman"/>
                <w:sz w:val="24"/>
                <w:szCs w:val="24"/>
              </w:rPr>
            </w:pPr>
            <w:r>
              <w:rPr>
                <w:rFonts w:ascii="Times New Roman" w:hAnsi="Times New Roman" w:cs="Times New Roman"/>
                <w:sz w:val="24"/>
                <w:szCs w:val="24"/>
              </w:rPr>
              <w:t>Cooling mode</w:t>
            </w:r>
          </w:p>
        </w:tc>
        <w:tc>
          <w:tcPr>
            <w:tcW w:w="7719" w:type="dxa"/>
            <w:gridSpan w:val="5"/>
            <w:vAlign w:val="center"/>
          </w:tcPr>
          <w:p w14:paraId="6BE7574B">
            <w:pPr>
              <w:spacing w:line="360" w:lineRule="auto"/>
              <w:jc w:val="center"/>
              <w:rPr>
                <w:rFonts w:ascii="Times New Roman" w:hAnsi="Times New Roman" w:cs="Times New Roman"/>
                <w:sz w:val="24"/>
                <w:szCs w:val="24"/>
              </w:rPr>
            </w:pPr>
            <w:r>
              <w:rPr>
                <w:rFonts w:ascii="Times New Roman" w:hAnsi="Times New Roman" w:cs="Times New Roman"/>
                <w:sz w:val="24"/>
                <w:szCs w:val="24"/>
              </w:rPr>
              <w:t>Air cooling</w:t>
            </w:r>
          </w:p>
        </w:tc>
      </w:tr>
      <w:tr w14:paraId="3CE2E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863" w:type="dxa"/>
            <w:vAlign w:val="center"/>
          </w:tcPr>
          <w:p w14:paraId="1572D172">
            <w:pPr>
              <w:spacing w:line="360" w:lineRule="auto"/>
              <w:jc w:val="center"/>
              <w:rPr>
                <w:rFonts w:ascii="Times New Roman" w:hAnsi="Times New Roman" w:cs="Times New Roman"/>
                <w:sz w:val="24"/>
                <w:szCs w:val="24"/>
              </w:rPr>
            </w:pPr>
            <w:r>
              <w:rPr>
                <w:rFonts w:ascii="Times New Roman" w:hAnsi="Times New Roman" w:cs="Times New Roman"/>
                <w:sz w:val="24"/>
                <w:szCs w:val="24"/>
              </w:rPr>
              <w:t>Environment temperature</w:t>
            </w:r>
          </w:p>
        </w:tc>
        <w:tc>
          <w:tcPr>
            <w:tcW w:w="7719" w:type="dxa"/>
            <w:gridSpan w:val="5"/>
            <w:shd w:val="clear" w:color="auto" w:fill="auto"/>
            <w:vAlign w:val="center"/>
          </w:tcPr>
          <w:p w14:paraId="15137AC9">
            <w:pPr>
              <w:spacing w:line="360" w:lineRule="auto"/>
              <w:jc w:val="center"/>
              <w:rPr>
                <w:rFonts w:ascii="Times New Roman" w:hAnsi="Times New Roman" w:cs="Times New Roman"/>
                <w:sz w:val="24"/>
                <w:szCs w:val="24"/>
              </w:rPr>
            </w:pPr>
            <w:r>
              <w:rPr>
                <w:rFonts w:ascii="Times New Roman" w:hAnsi="Times New Roman" w:cs="Times New Roman"/>
                <w:sz w:val="24"/>
                <w:szCs w:val="24"/>
              </w:rPr>
              <w:t>-20～55℃</w:t>
            </w:r>
          </w:p>
        </w:tc>
      </w:tr>
      <w:tr w14:paraId="256CC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863" w:type="dxa"/>
            <w:vAlign w:val="center"/>
          </w:tcPr>
          <w:p w14:paraId="69C8DF74">
            <w:pPr>
              <w:spacing w:line="360" w:lineRule="auto"/>
              <w:jc w:val="center"/>
              <w:rPr>
                <w:rFonts w:ascii="Times New Roman" w:hAnsi="Times New Roman" w:cs="Times New Roman"/>
                <w:sz w:val="24"/>
                <w:szCs w:val="24"/>
              </w:rPr>
            </w:pPr>
            <w:r>
              <w:rPr>
                <w:rFonts w:ascii="Times New Roman" w:hAnsi="Times New Roman" w:cs="Times New Roman"/>
                <w:sz w:val="24"/>
                <w:szCs w:val="24"/>
              </w:rPr>
              <w:t>Parallel operation</w:t>
            </w:r>
          </w:p>
        </w:tc>
        <w:tc>
          <w:tcPr>
            <w:tcW w:w="7719" w:type="dxa"/>
            <w:gridSpan w:val="5"/>
            <w:shd w:val="clear" w:color="auto" w:fill="auto"/>
            <w:vAlign w:val="center"/>
          </w:tcPr>
          <w:p w14:paraId="7A35F0EE">
            <w:pPr>
              <w:spacing w:line="360" w:lineRule="auto"/>
              <w:rPr>
                <w:rFonts w:ascii="Times New Roman" w:hAnsi="Times New Roman" w:cs="Times New Roman"/>
                <w:sz w:val="24"/>
                <w:szCs w:val="24"/>
              </w:rPr>
            </w:pPr>
            <w:r>
              <w:rPr>
                <w:rFonts w:ascii="Times New Roman" w:hAnsi="Times New Roman" w:cs="Times New Roman"/>
                <w:sz w:val="24"/>
                <w:szCs w:val="24"/>
              </w:rPr>
              <w:t xml:space="preserve">When multiple devices are running in parallel, refer to Table 2-9 for the selection of transformer and 2.3.5 for the connection method. </w:t>
            </w:r>
          </w:p>
        </w:tc>
      </w:tr>
      <w:tr w14:paraId="68FF1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863" w:type="dxa"/>
            <w:vAlign w:val="center"/>
          </w:tcPr>
          <w:p w14:paraId="5209F704">
            <w:pPr>
              <w:spacing w:line="360" w:lineRule="auto"/>
              <w:jc w:val="center"/>
              <w:rPr>
                <w:rFonts w:ascii="Times New Roman" w:hAnsi="Times New Roman" w:cs="Times New Roman"/>
                <w:sz w:val="24"/>
                <w:szCs w:val="24"/>
              </w:rPr>
            </w:pPr>
            <w:r>
              <w:rPr>
                <w:rFonts w:ascii="Times New Roman" w:hAnsi="Times New Roman" w:cs="Times New Roman"/>
                <w:sz w:val="24"/>
                <w:szCs w:val="24"/>
              </w:rPr>
              <w:t>Current transformer</w:t>
            </w:r>
          </w:p>
        </w:tc>
        <w:tc>
          <w:tcPr>
            <w:tcW w:w="7719" w:type="dxa"/>
            <w:gridSpan w:val="5"/>
            <w:vAlign w:val="center"/>
          </w:tcPr>
          <w:p w14:paraId="7B234C2D">
            <w:pPr>
              <w:spacing w:line="360" w:lineRule="auto"/>
              <w:jc w:val="center"/>
              <w:rPr>
                <w:rFonts w:ascii="Times New Roman" w:hAnsi="Times New Roman" w:cs="Times New Roman"/>
                <w:sz w:val="24"/>
                <w:szCs w:val="24"/>
              </w:rPr>
            </w:pPr>
            <w:r>
              <w:rPr>
                <w:rFonts w:ascii="Times New Roman" w:hAnsi="Times New Roman" w:cs="Times New Roman"/>
                <w:sz w:val="24"/>
                <w:szCs w:val="24"/>
              </w:rPr>
              <w:t>50:5～10000:5</w:t>
            </w:r>
          </w:p>
        </w:tc>
      </w:tr>
      <w:tr w14:paraId="5EFC9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863" w:type="dxa"/>
            <w:vAlign w:val="center"/>
          </w:tcPr>
          <w:p w14:paraId="02C4DA78">
            <w:pPr>
              <w:spacing w:line="360" w:lineRule="auto"/>
              <w:jc w:val="center"/>
              <w:rPr>
                <w:rFonts w:ascii="Times New Roman" w:hAnsi="Times New Roman" w:cs="Times New Roman"/>
                <w:sz w:val="24"/>
                <w:szCs w:val="24"/>
              </w:rPr>
            </w:pPr>
            <w:r>
              <w:rPr>
                <w:rFonts w:ascii="Times New Roman" w:hAnsi="Times New Roman" w:cs="Times New Roman"/>
                <w:sz w:val="24"/>
                <w:szCs w:val="24"/>
              </w:rPr>
              <w:t>Power consumption</w:t>
            </w:r>
          </w:p>
        </w:tc>
        <w:tc>
          <w:tcPr>
            <w:tcW w:w="7719" w:type="dxa"/>
            <w:gridSpan w:val="5"/>
            <w:vAlign w:val="center"/>
          </w:tcPr>
          <w:p w14:paraId="12215AD0">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 xml:space="preserve"> 2.5</w:t>
            </w:r>
            <w:r>
              <w:rPr>
                <w:rFonts w:ascii="Times New Roman" w:hAnsi="Times New Roman" w:cs="Times New Roman"/>
                <w:sz w:val="24"/>
                <w:szCs w:val="24"/>
              </w:rPr>
              <w:t>% of rated capacity</w:t>
            </w:r>
          </w:p>
        </w:tc>
      </w:tr>
      <w:tr w14:paraId="04920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863" w:type="dxa"/>
            <w:vAlign w:val="center"/>
          </w:tcPr>
          <w:p w14:paraId="7138DA8C">
            <w:pPr>
              <w:spacing w:line="360" w:lineRule="auto"/>
              <w:jc w:val="center"/>
              <w:rPr>
                <w:rFonts w:ascii="Times New Roman" w:hAnsi="Times New Roman" w:cs="Times New Roman"/>
                <w:sz w:val="24"/>
                <w:szCs w:val="24"/>
              </w:rPr>
            </w:pPr>
            <w:r>
              <w:rPr>
                <w:rFonts w:ascii="Times New Roman" w:hAnsi="Times New Roman" w:cs="Times New Roman"/>
                <w:sz w:val="24"/>
                <w:szCs w:val="24"/>
              </w:rPr>
              <w:t>Requirements for air volume</w:t>
            </w:r>
          </w:p>
        </w:tc>
        <w:tc>
          <w:tcPr>
            <w:tcW w:w="1929" w:type="dxa"/>
            <w:vAlign w:val="center"/>
          </w:tcPr>
          <w:p w14:paraId="326F4777">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200</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/h</w:t>
            </w:r>
          </w:p>
        </w:tc>
        <w:tc>
          <w:tcPr>
            <w:tcW w:w="1929" w:type="dxa"/>
            <w:vAlign w:val="center"/>
          </w:tcPr>
          <w:p w14:paraId="30F65779">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35</w:t>
            </w:r>
            <w:r>
              <w:rPr>
                <w:rFonts w:ascii="Times New Roman" w:hAnsi="Times New Roman" w:cs="Times New Roman"/>
                <w:sz w:val="24"/>
                <w:szCs w:val="24"/>
              </w:rPr>
              <w:t>0m</w:t>
            </w:r>
            <w:r>
              <w:rPr>
                <w:rFonts w:ascii="Times New Roman" w:hAnsi="Times New Roman" w:cs="Times New Roman"/>
                <w:sz w:val="24"/>
                <w:szCs w:val="24"/>
                <w:vertAlign w:val="superscript"/>
              </w:rPr>
              <w:t>3</w:t>
            </w:r>
            <w:r>
              <w:rPr>
                <w:rFonts w:ascii="Times New Roman" w:hAnsi="Times New Roman" w:cs="Times New Roman"/>
                <w:sz w:val="24"/>
                <w:szCs w:val="24"/>
              </w:rPr>
              <w:t>/h</w:t>
            </w:r>
          </w:p>
        </w:tc>
        <w:tc>
          <w:tcPr>
            <w:tcW w:w="1932" w:type="dxa"/>
            <w:gridSpan w:val="2"/>
            <w:vAlign w:val="center"/>
          </w:tcPr>
          <w:p w14:paraId="62CC1E2B">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50</w:t>
            </w:r>
            <w:r>
              <w:rPr>
                <w:rFonts w:ascii="Times New Roman" w:hAnsi="Times New Roman" w:cs="Times New Roman"/>
                <w:sz w:val="24"/>
                <w:szCs w:val="24"/>
              </w:rPr>
              <w:t>0m</w:t>
            </w:r>
            <w:r>
              <w:rPr>
                <w:rFonts w:ascii="Times New Roman" w:hAnsi="Times New Roman" w:cs="Times New Roman"/>
                <w:sz w:val="24"/>
                <w:szCs w:val="24"/>
                <w:vertAlign w:val="superscript"/>
              </w:rPr>
              <w:t>3</w:t>
            </w:r>
            <w:r>
              <w:rPr>
                <w:rFonts w:ascii="Times New Roman" w:hAnsi="Times New Roman" w:cs="Times New Roman"/>
                <w:sz w:val="24"/>
                <w:szCs w:val="24"/>
              </w:rPr>
              <w:t>/h</w:t>
            </w:r>
          </w:p>
        </w:tc>
        <w:tc>
          <w:tcPr>
            <w:tcW w:w="1929" w:type="dxa"/>
            <w:vAlign w:val="center"/>
          </w:tcPr>
          <w:p w14:paraId="600DE2A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800</w:t>
            </w:r>
            <w:r>
              <w:rPr>
                <w:rFonts w:ascii="Times New Roman" w:hAnsi="Times New Roman" w:cs="Times New Roman"/>
                <w:sz w:val="24"/>
                <w:szCs w:val="24"/>
              </w:rPr>
              <w:t>m</w:t>
            </w:r>
            <w:r>
              <w:rPr>
                <w:rFonts w:ascii="Times New Roman" w:hAnsi="Times New Roman" w:cs="Times New Roman"/>
                <w:sz w:val="24"/>
                <w:szCs w:val="24"/>
                <w:vertAlign w:val="superscript"/>
              </w:rPr>
              <w:t>3</w:t>
            </w:r>
            <w:r>
              <w:rPr>
                <w:rFonts w:ascii="Times New Roman" w:hAnsi="Times New Roman" w:cs="Times New Roman"/>
                <w:sz w:val="24"/>
                <w:szCs w:val="24"/>
              </w:rPr>
              <w:t>/h</w:t>
            </w:r>
          </w:p>
        </w:tc>
      </w:tr>
      <w:tr w14:paraId="2A191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863" w:type="dxa"/>
            <w:vAlign w:val="center"/>
          </w:tcPr>
          <w:p w14:paraId="22BDA3A6">
            <w:pPr>
              <w:spacing w:line="360" w:lineRule="auto"/>
              <w:jc w:val="center"/>
              <w:rPr>
                <w:rFonts w:ascii="Times New Roman" w:hAnsi="Times New Roman" w:cs="Times New Roman"/>
                <w:sz w:val="24"/>
                <w:szCs w:val="24"/>
              </w:rPr>
            </w:pPr>
            <w:r>
              <w:rPr>
                <w:rFonts w:ascii="Times New Roman" w:hAnsi="Times New Roman" w:cs="Times New Roman"/>
                <w:sz w:val="24"/>
                <w:szCs w:val="24"/>
              </w:rPr>
              <w:t>Grid frequency</w:t>
            </w:r>
          </w:p>
        </w:tc>
        <w:tc>
          <w:tcPr>
            <w:tcW w:w="7719" w:type="dxa"/>
            <w:gridSpan w:val="5"/>
            <w:vAlign w:val="center"/>
          </w:tcPr>
          <w:p w14:paraId="722E8560">
            <w:pPr>
              <w:spacing w:line="360" w:lineRule="auto"/>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60</w:t>
            </w:r>
            <w:r>
              <w:rPr>
                <w:rFonts w:ascii="Times New Roman" w:hAnsi="Times New Roman" w:cs="Times New Roman"/>
                <w:sz w:val="24"/>
                <w:szCs w:val="24"/>
              </w:rPr>
              <w:t>Hz±5%</w:t>
            </w:r>
          </w:p>
        </w:tc>
      </w:tr>
      <w:tr w14:paraId="72804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863" w:type="dxa"/>
            <w:vAlign w:val="center"/>
          </w:tcPr>
          <w:p w14:paraId="3754D1CB">
            <w:pPr>
              <w:spacing w:line="360" w:lineRule="auto"/>
              <w:jc w:val="center"/>
              <w:rPr>
                <w:rFonts w:ascii="Times New Roman" w:hAnsi="Times New Roman" w:cs="Times New Roman"/>
                <w:sz w:val="24"/>
                <w:szCs w:val="24"/>
              </w:rPr>
            </w:pPr>
            <w:r>
              <w:rPr>
                <w:rFonts w:ascii="Times New Roman" w:hAnsi="Times New Roman" w:cs="Times New Roman"/>
                <w:sz w:val="24"/>
                <w:szCs w:val="24"/>
              </w:rPr>
              <w:t>Grid voltage</w:t>
            </w:r>
          </w:p>
        </w:tc>
        <w:tc>
          <w:tcPr>
            <w:tcW w:w="7719" w:type="dxa"/>
            <w:gridSpan w:val="5"/>
            <w:vAlign w:val="center"/>
          </w:tcPr>
          <w:p w14:paraId="6F561A1F">
            <w:pPr>
              <w:spacing w:line="360" w:lineRule="auto"/>
              <w:jc w:val="center"/>
              <w:rPr>
                <w:rFonts w:hint="eastAsia"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40</w:t>
            </w:r>
            <w:r>
              <w:rPr>
                <w:rFonts w:ascii="Times New Roman" w:hAnsi="Times New Roman" w:cs="Times New Roman"/>
                <w:sz w:val="24"/>
                <w:szCs w:val="24"/>
              </w:rPr>
              <w:t>0V±15%</w:t>
            </w:r>
          </w:p>
        </w:tc>
      </w:tr>
      <w:tr w14:paraId="56884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863" w:type="dxa"/>
            <w:vAlign w:val="center"/>
          </w:tcPr>
          <w:p w14:paraId="70937E68">
            <w:pPr>
              <w:spacing w:line="360" w:lineRule="auto"/>
              <w:jc w:val="center"/>
              <w:rPr>
                <w:rFonts w:ascii="Times New Roman" w:hAnsi="Times New Roman" w:cs="Times New Roman"/>
                <w:sz w:val="24"/>
                <w:szCs w:val="24"/>
              </w:rPr>
            </w:pPr>
            <w:r>
              <w:rPr>
                <w:rFonts w:ascii="Times New Roman" w:hAnsi="Times New Roman" w:cs="Times New Roman"/>
                <w:sz w:val="24"/>
                <w:szCs w:val="24"/>
              </w:rPr>
              <w:t>Connection mode</w:t>
            </w:r>
          </w:p>
        </w:tc>
        <w:tc>
          <w:tcPr>
            <w:tcW w:w="7719" w:type="dxa"/>
            <w:gridSpan w:val="5"/>
            <w:vAlign w:val="center"/>
          </w:tcPr>
          <w:p w14:paraId="7602D53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phase</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+N+PE</w:t>
            </w:r>
          </w:p>
        </w:tc>
      </w:tr>
      <w:tr w14:paraId="5518C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63" w:type="dxa"/>
            <w:vAlign w:val="center"/>
          </w:tcPr>
          <w:p w14:paraId="2ABEEAC7">
            <w:pPr>
              <w:spacing w:line="360" w:lineRule="auto"/>
              <w:jc w:val="center"/>
              <w:rPr>
                <w:rFonts w:ascii="Times New Roman" w:hAnsi="Times New Roman" w:cs="Times New Roman"/>
                <w:sz w:val="24"/>
                <w:szCs w:val="24"/>
              </w:rPr>
            </w:pPr>
            <w:r>
              <w:rPr>
                <w:rFonts w:ascii="Times New Roman" w:hAnsi="Times New Roman" w:cs="Times New Roman"/>
                <w:sz w:val="24"/>
                <w:szCs w:val="24"/>
              </w:rPr>
              <w:t>Protection grade</w:t>
            </w:r>
          </w:p>
        </w:tc>
        <w:tc>
          <w:tcPr>
            <w:tcW w:w="7719" w:type="dxa"/>
            <w:gridSpan w:val="5"/>
            <w:shd w:val="clear" w:color="auto" w:fill="auto"/>
            <w:vAlign w:val="center"/>
          </w:tcPr>
          <w:p w14:paraId="71FB7B1D">
            <w:pPr>
              <w:spacing w:line="360" w:lineRule="auto"/>
              <w:jc w:val="center"/>
              <w:rPr>
                <w:rFonts w:ascii="Times New Roman" w:hAnsi="Times New Roman" w:cs="Times New Roman"/>
                <w:sz w:val="24"/>
                <w:szCs w:val="24"/>
              </w:rPr>
            </w:pPr>
            <w:r>
              <w:rPr>
                <w:rFonts w:ascii="Times New Roman" w:hAnsi="Times New Roman" w:cs="Times New Roman"/>
                <w:sz w:val="24"/>
                <w:szCs w:val="24"/>
              </w:rPr>
              <w:t>IP20</w:t>
            </w:r>
          </w:p>
        </w:tc>
      </w:tr>
      <w:tr w14:paraId="4C0ED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63" w:type="dxa"/>
            <w:vAlign w:val="center"/>
          </w:tcPr>
          <w:p w14:paraId="2F7F1B1A">
            <w:pPr>
              <w:spacing w:line="360" w:lineRule="auto"/>
              <w:jc w:val="center"/>
              <w:rPr>
                <w:rFonts w:ascii="Times New Roman" w:hAnsi="Times New Roman" w:cs="Times New Roman"/>
                <w:color w:val="auto"/>
                <w:sz w:val="24"/>
                <w:szCs w:val="24"/>
                <w:lang w:val="fr-FR"/>
              </w:rPr>
            </w:pPr>
            <w:bookmarkStart w:id="14" w:name="OLE_LINK8" w:colFirst="2" w:colLast="4"/>
            <w:r>
              <w:rPr>
                <w:rFonts w:ascii="Times New Roman" w:hAnsi="Times New Roman" w:cs="Times New Roman"/>
                <w:color w:val="auto"/>
                <w:sz w:val="24"/>
                <w:szCs w:val="24"/>
                <w:lang w:val="fr-FR"/>
              </w:rPr>
              <w:t>Overall Dimension</w:t>
            </w:r>
          </w:p>
          <w:p w14:paraId="07F5A83B">
            <w:pPr>
              <w:spacing w:line="360" w:lineRule="auto"/>
              <w:jc w:val="center"/>
              <w:rPr>
                <w:rFonts w:hint="default" w:ascii="Times New Roman" w:hAnsi="Times New Roman" w:eastAsia="宋体" w:cs="Times New Roman"/>
                <w:color w:val="auto"/>
                <w:sz w:val="24"/>
                <w:szCs w:val="24"/>
                <w:lang w:val="en-US" w:eastAsia="zh-CN"/>
              </w:rPr>
            </w:pPr>
            <w:r>
              <w:rPr>
                <w:rFonts w:ascii="Times New Roman" w:hAnsi="Times New Roman" w:cs="Times New Roman"/>
                <w:color w:val="auto"/>
                <w:sz w:val="24"/>
                <w:szCs w:val="24"/>
                <w:lang w:val="fr-FR"/>
              </w:rPr>
              <w:t>(Wx</w:t>
            </w:r>
            <w:r>
              <w:rPr>
                <w:rFonts w:ascii="Times New Roman" w:hAnsi="Times New Roman" w:cs="Times New Roman"/>
                <w:color w:val="auto"/>
                <w:sz w:val="24"/>
                <w:szCs w:val="24"/>
              </w:rPr>
              <w:t>Dx</w:t>
            </w:r>
            <w:r>
              <w:rPr>
                <w:rFonts w:ascii="Times New Roman" w:hAnsi="Times New Roman" w:cs="Times New Roman"/>
                <w:color w:val="auto"/>
                <w:sz w:val="24"/>
                <w:szCs w:val="24"/>
                <w:lang w:val="fr-FR"/>
              </w:rPr>
              <w:t>H)</w:t>
            </w:r>
            <w:r>
              <w:rPr>
                <w:rFonts w:hint="eastAsia" w:ascii="Times New Roman" w:hAnsi="Times New Roman" w:cs="Times New Roman"/>
                <w:color w:val="auto"/>
                <w:sz w:val="24"/>
                <w:szCs w:val="24"/>
                <w:lang w:val="en-US" w:eastAsia="zh-CN"/>
              </w:rPr>
              <w:t>mm</w:t>
            </w:r>
          </w:p>
        </w:tc>
        <w:tc>
          <w:tcPr>
            <w:tcW w:w="1929" w:type="dxa"/>
            <w:shd w:val="clear" w:color="auto" w:fill="auto"/>
            <w:vAlign w:val="center"/>
          </w:tcPr>
          <w:p w14:paraId="0DD61349">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565x5</w:t>
            </w:r>
            <w:r>
              <w:rPr>
                <w:rFonts w:hint="eastAsia" w:ascii="Times New Roman" w:hAnsi="Times New Roman" w:cs="Times New Roman"/>
                <w:color w:val="auto"/>
                <w:sz w:val="24"/>
                <w:szCs w:val="24"/>
                <w:lang w:val="en-US" w:eastAsia="zh-CN"/>
              </w:rPr>
              <w:t>48</w:t>
            </w:r>
            <w:r>
              <w:rPr>
                <w:rFonts w:ascii="Times New Roman" w:hAnsi="Times New Roman" w:cs="Times New Roman"/>
                <w:color w:val="auto"/>
                <w:sz w:val="24"/>
                <w:szCs w:val="24"/>
              </w:rPr>
              <w:t>x190mm</w:t>
            </w:r>
          </w:p>
        </w:tc>
        <w:tc>
          <w:tcPr>
            <w:tcW w:w="1929" w:type="dxa"/>
            <w:shd w:val="clear" w:color="auto" w:fill="auto"/>
            <w:vAlign w:val="center"/>
          </w:tcPr>
          <w:p w14:paraId="2461E5B6">
            <w:pPr>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5</w:t>
            </w:r>
            <w:r>
              <w:rPr>
                <w:rFonts w:hint="eastAsia" w:ascii="Times New Roman" w:hAnsi="Times New Roman" w:cs="Times New Roman"/>
                <w:color w:val="auto"/>
                <w:sz w:val="24"/>
                <w:szCs w:val="24"/>
                <w:lang w:val="en-US" w:eastAsia="zh-CN"/>
              </w:rPr>
              <w:t>00</w:t>
            </w:r>
            <w:r>
              <w:rPr>
                <w:rFonts w:ascii="Times New Roman" w:hAnsi="Times New Roman" w:cs="Times New Roman"/>
                <w:color w:val="auto"/>
                <w:sz w:val="24"/>
                <w:szCs w:val="24"/>
              </w:rPr>
              <w:t>x5</w:t>
            </w:r>
            <w:r>
              <w:rPr>
                <w:rFonts w:hint="eastAsia" w:ascii="Times New Roman" w:hAnsi="Times New Roman" w:cs="Times New Roman"/>
                <w:color w:val="auto"/>
                <w:sz w:val="24"/>
                <w:szCs w:val="24"/>
                <w:lang w:val="en-US" w:eastAsia="zh-CN"/>
              </w:rPr>
              <w:t>59</w:t>
            </w:r>
            <w:r>
              <w:rPr>
                <w:rFonts w:ascii="Times New Roman" w:hAnsi="Times New Roman" w:cs="Times New Roman"/>
                <w:color w:val="auto"/>
                <w:sz w:val="24"/>
                <w:szCs w:val="24"/>
              </w:rPr>
              <w:t>x2</w:t>
            </w:r>
            <w:r>
              <w:rPr>
                <w:rFonts w:hint="eastAsia" w:ascii="Times New Roman" w:hAnsi="Times New Roman" w:cs="Times New Roman"/>
                <w:color w:val="auto"/>
                <w:sz w:val="24"/>
                <w:szCs w:val="24"/>
                <w:lang w:val="en-US" w:eastAsia="zh-CN"/>
              </w:rPr>
              <w:t>10</w:t>
            </w:r>
          </w:p>
        </w:tc>
        <w:tc>
          <w:tcPr>
            <w:tcW w:w="1932" w:type="dxa"/>
            <w:gridSpan w:val="2"/>
            <w:shd w:val="clear" w:color="auto" w:fill="auto"/>
            <w:vAlign w:val="center"/>
          </w:tcPr>
          <w:p w14:paraId="53F15E27">
            <w:pPr>
              <w:spacing w:line="360" w:lineRule="auto"/>
              <w:jc w:val="center"/>
              <w:rPr>
                <w:rFonts w:hint="default" w:ascii="Times New Roman" w:hAnsi="Times New Roman" w:eastAsia="宋体" w:cs="Times New Roman"/>
                <w:color w:val="auto"/>
                <w:sz w:val="24"/>
                <w:szCs w:val="24"/>
                <w:lang w:val="en-US" w:eastAsia="zh-CN"/>
              </w:rPr>
            </w:pPr>
            <w:r>
              <w:rPr>
                <w:rFonts w:ascii="Times New Roman" w:hAnsi="Times New Roman" w:cs="Times New Roman"/>
                <w:color w:val="auto"/>
                <w:sz w:val="24"/>
                <w:szCs w:val="24"/>
              </w:rPr>
              <w:t>5</w:t>
            </w:r>
            <w:r>
              <w:rPr>
                <w:rFonts w:hint="eastAsia" w:ascii="Times New Roman" w:hAnsi="Times New Roman" w:cs="Times New Roman"/>
                <w:color w:val="auto"/>
                <w:sz w:val="24"/>
                <w:szCs w:val="24"/>
                <w:lang w:val="en-US" w:eastAsia="zh-CN"/>
              </w:rPr>
              <w:t>00</w:t>
            </w:r>
            <w:r>
              <w:rPr>
                <w:rFonts w:ascii="Times New Roman" w:hAnsi="Times New Roman" w:cs="Times New Roman"/>
                <w:color w:val="auto"/>
                <w:sz w:val="24"/>
                <w:szCs w:val="24"/>
              </w:rPr>
              <w:t>x5</w:t>
            </w:r>
            <w:r>
              <w:rPr>
                <w:rFonts w:hint="eastAsia" w:ascii="Times New Roman" w:hAnsi="Times New Roman" w:cs="Times New Roman"/>
                <w:color w:val="auto"/>
                <w:sz w:val="24"/>
                <w:szCs w:val="24"/>
                <w:lang w:val="en-US" w:eastAsia="zh-CN"/>
              </w:rPr>
              <w:t>59</w:t>
            </w:r>
            <w:r>
              <w:rPr>
                <w:rFonts w:ascii="Times New Roman" w:hAnsi="Times New Roman" w:cs="Times New Roman"/>
                <w:color w:val="auto"/>
                <w:sz w:val="24"/>
                <w:szCs w:val="24"/>
              </w:rPr>
              <w:t>x2</w:t>
            </w:r>
            <w:r>
              <w:rPr>
                <w:rFonts w:hint="eastAsia" w:ascii="Times New Roman" w:hAnsi="Times New Roman" w:cs="Times New Roman"/>
                <w:color w:val="auto"/>
                <w:sz w:val="24"/>
                <w:szCs w:val="24"/>
                <w:lang w:val="en-US" w:eastAsia="zh-CN"/>
              </w:rPr>
              <w:t>10</w:t>
            </w:r>
          </w:p>
        </w:tc>
        <w:tc>
          <w:tcPr>
            <w:tcW w:w="1929" w:type="dxa"/>
            <w:shd w:val="clear" w:color="auto" w:fill="auto"/>
            <w:vAlign w:val="center"/>
          </w:tcPr>
          <w:p w14:paraId="2E1AC2E7">
            <w:pPr>
              <w:spacing w:line="360" w:lineRule="auto"/>
              <w:jc w:val="center"/>
              <w:rPr>
                <w:rFonts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56</w:t>
            </w:r>
            <w:r>
              <w:rPr>
                <w:rFonts w:ascii="Times New Roman" w:hAnsi="Times New Roman" w:cs="Times New Roman"/>
                <w:color w:val="auto"/>
                <w:sz w:val="24"/>
                <w:szCs w:val="24"/>
              </w:rPr>
              <w:t>5</w:t>
            </w:r>
            <w:r>
              <w:rPr>
                <w:rFonts w:hint="eastAsia" w:ascii="Times New Roman" w:hAnsi="Times New Roman" w:cs="Times New Roman"/>
                <w:color w:val="auto"/>
                <w:sz w:val="24"/>
                <w:szCs w:val="24"/>
              </w:rPr>
              <w:t>x5</w:t>
            </w:r>
            <w:r>
              <w:rPr>
                <w:rFonts w:ascii="Times New Roman" w:hAnsi="Times New Roman" w:cs="Times New Roman"/>
                <w:color w:val="auto"/>
                <w:sz w:val="24"/>
                <w:szCs w:val="24"/>
              </w:rPr>
              <w:t>69x280</w:t>
            </w:r>
          </w:p>
        </w:tc>
      </w:tr>
      <w:tr w14:paraId="2AE2E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1863" w:type="dxa"/>
            <w:vAlign w:val="center"/>
          </w:tcPr>
          <w:p w14:paraId="0725C5B7">
            <w:pPr>
              <w:spacing w:line="360" w:lineRule="auto"/>
              <w:jc w:val="center"/>
              <w:rPr>
                <w:rFonts w:ascii="Times New Roman" w:hAnsi="Times New Roman" w:cs="Times New Roman"/>
                <w:sz w:val="24"/>
                <w:szCs w:val="24"/>
              </w:rPr>
            </w:pPr>
            <w:r>
              <w:rPr>
                <w:rFonts w:ascii="Times New Roman" w:hAnsi="Times New Roman" w:cs="Times New Roman"/>
                <w:sz w:val="24"/>
                <w:szCs w:val="24"/>
              </w:rPr>
              <w:t>Weight</w:t>
            </w:r>
          </w:p>
        </w:tc>
        <w:tc>
          <w:tcPr>
            <w:tcW w:w="1929" w:type="dxa"/>
            <w:shd w:val="clear" w:color="auto" w:fill="auto"/>
            <w:vAlign w:val="center"/>
          </w:tcPr>
          <w:p w14:paraId="26A4147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Pr>
                <w:rFonts w:hint="eastAsia" w:ascii="Times New Roman" w:hAnsi="Times New Roman" w:cs="Times New Roman"/>
                <w:sz w:val="24"/>
                <w:szCs w:val="24"/>
                <w:lang w:val="en-US" w:eastAsia="zh-CN"/>
              </w:rPr>
              <w:t>3</w:t>
            </w:r>
            <w:r>
              <w:rPr>
                <w:rFonts w:ascii="Times New Roman" w:hAnsi="Times New Roman" w:cs="Times New Roman"/>
                <w:sz w:val="24"/>
                <w:szCs w:val="24"/>
              </w:rPr>
              <w:t>kg</w:t>
            </w:r>
          </w:p>
        </w:tc>
        <w:tc>
          <w:tcPr>
            <w:tcW w:w="1929" w:type="dxa"/>
            <w:shd w:val="clear" w:color="auto" w:fill="auto"/>
            <w:vAlign w:val="center"/>
          </w:tcPr>
          <w:p w14:paraId="5692D080">
            <w:pPr>
              <w:spacing w:line="360" w:lineRule="auto"/>
              <w:jc w:val="center"/>
              <w:rPr>
                <w:rFonts w:ascii="Times New Roman" w:hAnsi="Times New Roman" w:cs="Times New Roman"/>
                <w:sz w:val="24"/>
                <w:szCs w:val="24"/>
              </w:rPr>
            </w:pPr>
            <w:r>
              <w:rPr>
                <w:rFonts w:hint="eastAsia" w:ascii="Times New Roman" w:hAnsi="Times New Roman" w:cs="Times New Roman"/>
                <w:sz w:val="24"/>
                <w:szCs w:val="24"/>
                <w:lang w:val="en-US" w:eastAsia="zh-CN"/>
              </w:rPr>
              <w:t>55kg</w:t>
            </w:r>
          </w:p>
        </w:tc>
        <w:tc>
          <w:tcPr>
            <w:tcW w:w="1932" w:type="dxa"/>
            <w:gridSpan w:val="2"/>
            <w:shd w:val="clear" w:color="auto" w:fill="auto"/>
            <w:vAlign w:val="center"/>
          </w:tcPr>
          <w:p w14:paraId="13730E5A">
            <w:pPr>
              <w:spacing w:line="360" w:lineRule="auto"/>
              <w:jc w:val="center"/>
              <w:rPr>
                <w:rFonts w:ascii="Times New Roman" w:hAnsi="Times New Roman" w:cs="Times New Roman"/>
                <w:sz w:val="24"/>
                <w:szCs w:val="24"/>
              </w:rPr>
            </w:pPr>
            <w:r>
              <w:rPr>
                <w:rFonts w:hint="eastAsia" w:ascii="Times New Roman" w:hAnsi="Times New Roman" w:cs="Times New Roman"/>
                <w:sz w:val="24"/>
                <w:szCs w:val="24"/>
                <w:lang w:val="en-US" w:eastAsia="zh-CN"/>
              </w:rPr>
              <w:t>55</w:t>
            </w:r>
            <w:r>
              <w:rPr>
                <w:rFonts w:ascii="Times New Roman" w:hAnsi="Times New Roman" w:cs="Times New Roman"/>
                <w:sz w:val="24"/>
                <w:szCs w:val="24"/>
              </w:rPr>
              <w:t>kg</w:t>
            </w:r>
          </w:p>
        </w:tc>
        <w:tc>
          <w:tcPr>
            <w:tcW w:w="1929" w:type="dxa"/>
            <w:shd w:val="clear" w:color="auto" w:fill="auto"/>
            <w:vAlign w:val="center"/>
          </w:tcPr>
          <w:p w14:paraId="4BFA21B3">
            <w:pPr>
              <w:spacing w:line="360" w:lineRule="auto"/>
              <w:jc w:val="center"/>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55</w:t>
            </w:r>
            <w:r>
              <w:rPr>
                <w:rFonts w:ascii="Times New Roman" w:hAnsi="Times New Roman" w:cs="Times New Roman"/>
                <w:sz w:val="24"/>
                <w:szCs w:val="24"/>
              </w:rPr>
              <w:t>kg</w:t>
            </w:r>
          </w:p>
        </w:tc>
      </w:tr>
      <w:bookmarkEnd w:id="14"/>
    </w:tbl>
    <w:p w14:paraId="6F12B347">
      <w:pPr>
        <w:pStyle w:val="35"/>
        <w:spacing w:line="360" w:lineRule="auto"/>
        <w:ind w:firstLine="0" w:firstLineChars="0"/>
        <w:jc w:val="left"/>
        <w:outlineLvl w:val="0"/>
        <w:rPr>
          <w:rFonts w:ascii="Times New Roman" w:hAnsi="Times New Roman" w:cs="Times New Roman"/>
          <w:b/>
          <w:bCs/>
          <w:sz w:val="44"/>
          <w:szCs w:val="44"/>
        </w:rPr>
      </w:pPr>
      <w:r>
        <w:rPr>
          <w:rFonts w:ascii="Times New Roman" w:hAnsi="Times New Roman" w:cs="Times New Roman"/>
          <w:sz w:val="24"/>
          <w:szCs w:val="24"/>
        </w:rPr>
        <w:br w:type="page"/>
      </w:r>
      <w:bookmarkStart w:id="15" w:name="_Toc2848"/>
      <w:r>
        <w:rPr>
          <w:rFonts w:ascii="Times New Roman" w:hAnsi="Times New Roman" w:cs="Times New Roman"/>
          <w:b/>
          <w:bCs/>
          <w:sz w:val="36"/>
          <w:szCs w:val="36"/>
        </w:rPr>
        <w:t>Chapter II Installation and Electrical Connection</w:t>
      </w:r>
      <w:bookmarkEnd w:id="15"/>
    </w:p>
    <w:p w14:paraId="376566E4">
      <w:pPr>
        <w:numPr>
          <w:ilvl w:val="1"/>
          <w:numId w:val="9"/>
        </w:numPr>
        <w:spacing w:line="360" w:lineRule="auto"/>
        <w:outlineLvl w:val="1"/>
        <w:rPr>
          <w:rFonts w:ascii="Times New Roman" w:hAnsi="Times New Roman" w:cs="Times New Roman"/>
          <w:b/>
          <w:bCs/>
          <w:sz w:val="28"/>
          <w:szCs w:val="28"/>
        </w:rPr>
      </w:pPr>
      <w:bookmarkStart w:id="16" w:name="_Toc361907650"/>
      <w:bookmarkStart w:id="17" w:name="_Toc27374"/>
      <w:r>
        <w:rPr>
          <w:rFonts w:ascii="Times New Roman" w:hAnsi="Times New Roman" w:cs="Times New Roman"/>
          <w:sz w:val="24"/>
          <w:szCs w:val="24"/>
        </w:rPr>
        <w:t>Installation Instructions</w:t>
      </w:r>
      <w:bookmarkEnd w:id="16"/>
      <w:bookmarkEnd w:id="17"/>
    </w:p>
    <w:p w14:paraId="45647FA1">
      <w:pPr>
        <w:spacing w:line="360" w:lineRule="auto"/>
        <w:jc w:val="center"/>
        <w:rPr>
          <w:rFonts w:ascii="Times New Roman" w:hAnsi="Times New Roman" w:cs="Times New Roman"/>
          <w:b/>
          <w:bCs/>
          <w:sz w:val="28"/>
          <w:szCs w:val="28"/>
        </w:rPr>
      </w:pPr>
      <w:r>
        <w:rPr>
          <w:rFonts w:ascii="Times New Roman" w:hAnsi="Times New Roman" w:cs="Times New Roman"/>
          <w:sz w:val="24"/>
          <w:szCs w:val="24"/>
        </w:rPr>
        <w:t>Table 2-1 Installation Space of the Device</w:t>
      </w:r>
    </w:p>
    <w:tbl>
      <w:tblPr>
        <w:tblStyle w:val="25"/>
        <w:tblW w:w="9268" w:type="dxa"/>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00"/>
        <w:gridCol w:w="5668"/>
      </w:tblGrid>
      <w:tr w14:paraId="38FB6604">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3600" w:type="dxa"/>
            <w:tcBorders>
              <w:top w:val="nil"/>
              <w:bottom w:val="single" w:color="auto" w:sz="4" w:space="0"/>
            </w:tcBorders>
            <w:shd w:val="clear" w:color="auto" w:fill="E0E0E0"/>
            <w:vAlign w:val="center"/>
          </w:tcPr>
          <w:p w14:paraId="740810AF">
            <w:pPr>
              <w:autoSpaceDE w:val="0"/>
              <w:autoSpaceDN w:val="0"/>
              <w:adjustRightInd w:val="0"/>
              <w:spacing w:line="360" w:lineRule="auto"/>
              <w:ind w:firstLine="478"/>
              <w:jc w:val="both"/>
              <w:rPr>
                <w:rFonts w:ascii="Times New Roman" w:hAnsi="Times New Roman" w:cs="Times New Roman"/>
                <w:b/>
                <w:sz w:val="24"/>
                <w:szCs w:val="24"/>
              </w:rPr>
            </w:pPr>
            <w:r>
              <w:rPr>
                <w:rFonts w:ascii="Times New Roman" w:hAnsi="Times New Roman" w:cs="Times New Roman"/>
                <w:b/>
                <w:sz w:val="24"/>
                <w:szCs w:val="24"/>
              </w:rPr>
              <w:t>Position</w:t>
            </w:r>
          </w:p>
        </w:tc>
        <w:tc>
          <w:tcPr>
            <w:tcW w:w="5668" w:type="dxa"/>
            <w:tcBorders>
              <w:top w:val="nil"/>
              <w:bottom w:val="single" w:color="auto" w:sz="4" w:space="0"/>
            </w:tcBorders>
            <w:shd w:val="clear" w:color="auto" w:fill="E0E0E0"/>
            <w:vAlign w:val="center"/>
          </w:tcPr>
          <w:p w14:paraId="03C37F75">
            <w:pPr>
              <w:autoSpaceDE w:val="0"/>
              <w:autoSpaceDN w:val="0"/>
              <w:adjustRightInd w:val="0"/>
              <w:spacing w:line="360" w:lineRule="auto"/>
              <w:ind w:firstLine="478"/>
              <w:jc w:val="both"/>
              <w:rPr>
                <w:rFonts w:ascii="Times New Roman" w:hAnsi="Times New Roman" w:cs="Times New Roman"/>
                <w:b/>
                <w:sz w:val="24"/>
                <w:szCs w:val="24"/>
              </w:rPr>
            </w:pPr>
            <w:r>
              <w:rPr>
                <w:rFonts w:ascii="Times New Roman" w:hAnsi="Times New Roman" w:cs="Times New Roman"/>
                <w:b/>
                <w:sz w:val="24"/>
                <w:szCs w:val="24"/>
              </w:rPr>
              <w:t>Requirements for Installation Space</w:t>
            </w:r>
          </w:p>
        </w:tc>
      </w:tr>
      <w:tr w14:paraId="4D1A493D">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00" w:type="dxa"/>
            <w:tcBorders>
              <w:top w:val="single" w:color="auto" w:sz="4" w:space="0"/>
            </w:tcBorders>
            <w:vAlign w:val="center"/>
          </w:tcPr>
          <w:p w14:paraId="138A1E46">
            <w:pPr>
              <w:autoSpaceDE w:val="0"/>
              <w:autoSpaceDN w:val="0"/>
              <w:adjustRightInd w:val="0"/>
              <w:spacing w:line="360" w:lineRule="auto"/>
              <w:ind w:firstLine="473"/>
              <w:rPr>
                <w:rFonts w:ascii="Times New Roman" w:hAnsi="Times New Roman" w:cs="Times New Roman"/>
                <w:sz w:val="24"/>
                <w:szCs w:val="24"/>
              </w:rPr>
            </w:pPr>
            <w:r>
              <w:rPr>
                <w:rFonts w:ascii="Times New Roman" w:hAnsi="Times New Roman" w:cs="Times New Roman"/>
                <w:sz w:val="24"/>
                <w:szCs w:val="24"/>
              </w:rPr>
              <w:t xml:space="preserve">Front end (air inlet) </w:t>
            </w:r>
          </w:p>
        </w:tc>
        <w:tc>
          <w:tcPr>
            <w:tcW w:w="5668" w:type="dxa"/>
            <w:tcBorders>
              <w:top w:val="single" w:color="auto" w:sz="4" w:space="0"/>
            </w:tcBorders>
            <w:vAlign w:val="center"/>
          </w:tcPr>
          <w:p w14:paraId="005723DB">
            <w:pPr>
              <w:autoSpaceDE w:val="0"/>
              <w:autoSpaceDN w:val="0"/>
              <w:adjustRightInd w:val="0"/>
              <w:spacing w:line="360" w:lineRule="auto"/>
              <w:ind w:firstLine="473"/>
              <w:rPr>
                <w:rFonts w:ascii="Times New Roman" w:hAnsi="Times New Roman" w:cs="Times New Roman"/>
                <w:sz w:val="24"/>
                <w:szCs w:val="24"/>
              </w:rPr>
            </w:pPr>
            <w:r>
              <w:rPr>
                <w:rFonts w:ascii="Times New Roman" w:hAnsi="Times New Roman" w:cs="Times New Roman"/>
                <w:sz w:val="24"/>
                <w:szCs w:val="24"/>
              </w:rPr>
              <w:t xml:space="preserve">≥ 100 mm, or a vent is made at the air inlet of the corresponding module of the cabinet </w:t>
            </w:r>
          </w:p>
        </w:tc>
      </w:tr>
      <w:tr w14:paraId="29CE17E2">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00" w:type="dxa"/>
            <w:tcBorders>
              <w:top w:val="single" w:color="auto" w:sz="4" w:space="0"/>
            </w:tcBorders>
            <w:vAlign w:val="center"/>
          </w:tcPr>
          <w:p w14:paraId="5450C7EE">
            <w:pPr>
              <w:autoSpaceDE w:val="0"/>
              <w:autoSpaceDN w:val="0"/>
              <w:adjustRightInd w:val="0"/>
              <w:spacing w:line="360" w:lineRule="auto"/>
              <w:ind w:firstLine="473"/>
              <w:rPr>
                <w:rFonts w:ascii="Times New Roman" w:hAnsi="Times New Roman" w:cs="Times New Roman"/>
                <w:sz w:val="24"/>
                <w:szCs w:val="24"/>
              </w:rPr>
            </w:pPr>
            <w:r>
              <w:rPr>
                <w:rFonts w:ascii="Times New Roman" w:hAnsi="Times New Roman" w:cs="Times New Roman"/>
                <w:sz w:val="24"/>
                <w:szCs w:val="24"/>
              </w:rPr>
              <w:t xml:space="preserve">Rear end (air outlet) </w:t>
            </w:r>
          </w:p>
        </w:tc>
        <w:tc>
          <w:tcPr>
            <w:tcW w:w="5668" w:type="dxa"/>
            <w:tcBorders>
              <w:top w:val="single" w:color="auto" w:sz="4" w:space="0"/>
            </w:tcBorders>
            <w:vAlign w:val="center"/>
          </w:tcPr>
          <w:p w14:paraId="5470AEE9">
            <w:pPr>
              <w:autoSpaceDE w:val="0"/>
              <w:autoSpaceDN w:val="0"/>
              <w:adjustRightInd w:val="0"/>
              <w:spacing w:line="360" w:lineRule="auto"/>
              <w:ind w:firstLine="473"/>
              <w:rPr>
                <w:rFonts w:ascii="Times New Roman" w:hAnsi="Times New Roman" w:cs="Times New Roman"/>
                <w:sz w:val="24"/>
                <w:szCs w:val="24"/>
              </w:rPr>
            </w:pPr>
            <w:r>
              <w:rPr>
                <w:rFonts w:ascii="Times New Roman" w:hAnsi="Times New Roman" w:cs="Times New Roman"/>
                <w:sz w:val="24"/>
                <w:szCs w:val="24"/>
              </w:rPr>
              <w:t xml:space="preserve">≥ 200 mm, or a vent is made at the air inlet of the corresponding module of the cabinet </w:t>
            </w:r>
          </w:p>
        </w:tc>
      </w:tr>
      <w:tr w14:paraId="5AB786E1">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68" w:type="dxa"/>
            <w:gridSpan w:val="2"/>
            <w:tcBorders>
              <w:top w:val="single" w:color="auto" w:sz="4" w:space="0"/>
              <w:bottom w:val="single" w:color="auto" w:sz="2" w:space="0"/>
            </w:tcBorders>
            <w:vAlign w:val="center"/>
          </w:tcPr>
          <w:p w14:paraId="41C059F0">
            <w:pPr>
              <w:autoSpaceDE w:val="0"/>
              <w:autoSpaceDN w:val="0"/>
              <w:adjustRightInd w:val="0"/>
              <w:spacing w:line="360" w:lineRule="auto"/>
              <w:rPr>
                <w:rFonts w:ascii="Times New Roman" w:hAnsi="Times New Roman" w:cs="Times New Roman"/>
                <w:sz w:val="24"/>
                <w:szCs w:val="24"/>
              </w:rPr>
            </w:pPr>
            <w:r>
              <w:rPr>
                <w:rFonts w:ascii="Times New Roman" w:hAnsi="Times New Roman" w:eastAsia="黑体" w:cs="Times New Roman"/>
                <w:b/>
                <w:bCs/>
                <w:sz w:val="24"/>
                <w:szCs w:val="24"/>
              </w:rPr>
              <w:t xml:space="preserve">Note: If the depth of the cabinet cannot meet the minimum requirement for installation space, air holes of the same size must be made at the inlet / outlet of the corresponding module on the front and rear cabinet doors of the cabinet. Please do not add filter cotton to the air holes. </w:t>
            </w:r>
          </w:p>
        </w:tc>
      </w:tr>
    </w:tbl>
    <w:p w14:paraId="484CE3FE">
      <w:pPr>
        <w:spacing w:line="360" w:lineRule="auto"/>
        <w:ind w:firstLine="484" w:firstLineChars="202"/>
        <w:rPr>
          <w:rFonts w:ascii="Times New Roman" w:hAnsi="Times New Roman" w:cs="Times New Roman"/>
          <w:sz w:val="24"/>
          <w:szCs w:val="24"/>
        </w:rPr>
      </w:pPr>
    </w:p>
    <w:p w14:paraId="676ABBA6">
      <w:pPr>
        <w:spacing w:line="360" w:lineRule="auto"/>
        <w:rPr>
          <w:rFonts w:ascii="Times New Roman" w:hAnsi="Times New Roman" w:cs="Times New Roman"/>
          <w:sz w:val="24"/>
          <w:szCs w:val="24"/>
        </w:rPr>
      </w:pPr>
      <w:r>
        <w:rPr>
          <w:rFonts w:ascii="Times New Roman" w:hAnsi="Times New Roman" w:cs="Times New Roman"/>
          <w:sz w:val="24"/>
          <w:szCs w:val="24"/>
        </w:rPr>
        <w:t xml:space="preserve">The conventional mode of the device is a rack-mounted type, which is installed horizontally in the cabinet and fixed by 4 location holes. Refer to Figure 2-1 for the installation mode. (Note: </w:t>
      </w:r>
      <w:r>
        <w:rPr>
          <w:rFonts w:ascii="Times New Roman" w:hAnsi="Times New Roman" w:eastAsia="黑体" w:cs="Times New Roman"/>
          <w:b/>
          <w:bCs/>
          <w:sz w:val="24"/>
          <w:szCs w:val="24"/>
        </w:rPr>
        <w:t>If you need vertical installation or wall-mounted installation, please contact the technical support or sales personnel of the company</w:t>
      </w:r>
      <w:r>
        <w:rPr>
          <w:rFonts w:hint="eastAsia" w:ascii="Times New Roman" w:hAnsi="Times New Roman" w:eastAsia="黑体" w:cs="Times New Roman"/>
          <w:b/>
          <w:bCs/>
          <w:sz w:val="24"/>
          <w:szCs w:val="24"/>
        </w:rPr>
        <w:t>.</w:t>
      </w:r>
      <w:r>
        <w:rPr>
          <w:rFonts w:ascii="Times New Roman" w:hAnsi="Times New Roman" w:eastAsia="黑体" w:cs="Times New Roman"/>
          <w:b/>
          <w:bCs/>
          <w:sz w:val="24"/>
          <w:szCs w:val="24"/>
        </w:rPr>
        <w:t xml:space="preserve">) </w:t>
      </w:r>
    </w:p>
    <w:p w14:paraId="49845797">
      <w:pPr>
        <w:spacing w:line="360" w:lineRule="auto"/>
        <w:ind w:firstLine="424" w:firstLineChars="202"/>
        <w:jc w:val="center"/>
        <w:rPr>
          <w:rFonts w:ascii="Times New Roman" w:hAnsi="Times New Roman" w:cs="Times New Roman"/>
          <w:sz w:val="24"/>
          <w:szCs w:val="24"/>
        </w:rPr>
      </w:pPr>
      <w:r>
        <w:rPr>
          <w:rFonts w:ascii="Times New Roman" w:hAnsi="Times New Roman" w:cs="Times New Roman"/>
        </w:rPr>
        <w:drawing>
          <wp:inline distT="0" distB="0" distL="114300" distR="114300">
            <wp:extent cx="4942840" cy="3431540"/>
            <wp:effectExtent l="0" t="0" r="10160" b="1270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3" cstate="print"/>
                    <a:stretch>
                      <a:fillRect/>
                    </a:stretch>
                  </pic:blipFill>
                  <pic:spPr>
                    <a:xfrm>
                      <a:off x="0" y="0"/>
                      <a:ext cx="4942840" cy="3431540"/>
                    </a:xfrm>
                    <a:prstGeom prst="rect">
                      <a:avLst/>
                    </a:prstGeom>
                    <a:noFill/>
                    <a:ln w="9525">
                      <a:noFill/>
                      <a:miter lim="0"/>
                      <a:headEnd/>
                      <a:tailEnd/>
                    </a:ln>
                  </pic:spPr>
                </pic:pic>
              </a:graphicData>
            </a:graphic>
          </wp:inline>
        </w:drawing>
      </w:r>
      <w:r>
        <w:rPr>
          <w:rFonts w:ascii="Times New Roman" w:hAnsi="Times New Roman" w:cs="Times New Roman"/>
        </w:rPr>
        <mc:AlternateContent>
          <mc:Choice Requires="wps">
            <w:drawing>
              <wp:anchor distT="0" distB="0" distL="114300" distR="114300" simplePos="0" relativeHeight="251668480" behindDoc="0" locked="0" layoutInCell="1" allowOverlap="1">
                <wp:simplePos x="0" y="0"/>
                <wp:positionH relativeFrom="column">
                  <wp:posOffset>4805680</wp:posOffset>
                </wp:positionH>
                <wp:positionV relativeFrom="paragraph">
                  <wp:posOffset>932180</wp:posOffset>
                </wp:positionV>
                <wp:extent cx="1271270" cy="581660"/>
                <wp:effectExtent l="0" t="0" r="8890" b="12700"/>
                <wp:wrapNone/>
                <wp:docPr id="39" name="文本框 8"/>
                <wp:cNvGraphicFramePr/>
                <a:graphic xmlns:a="http://schemas.openxmlformats.org/drawingml/2006/main">
                  <a:graphicData uri="http://schemas.microsoft.com/office/word/2010/wordprocessingShape">
                    <wps:wsp>
                      <wps:cNvSpPr txBox="1"/>
                      <wps:spPr>
                        <a:xfrm>
                          <a:off x="0" y="0"/>
                          <a:ext cx="1271270" cy="581660"/>
                        </a:xfrm>
                        <a:prstGeom prst="rect">
                          <a:avLst/>
                        </a:prstGeom>
                        <a:solidFill>
                          <a:srgbClr val="FFFFFF"/>
                        </a:solidFill>
                        <a:ln>
                          <a:noFill/>
                        </a:ln>
                        <a:effectLst/>
                      </wps:spPr>
                      <wps:txbx>
                        <w:txbxContent>
                          <w:p w14:paraId="22142FF8">
                            <w:r>
                              <w:rPr>
                                <w:rFonts w:hint="eastAsia" w:ascii="Times New Roman" w:hAnsi="Times New Roman" w:cs="Times New Roman"/>
                                <w:sz w:val="24"/>
                                <w:szCs w:val="24"/>
                              </w:rPr>
                              <w:t>Enclosure panel</w:t>
                            </w:r>
                          </w:p>
                        </w:txbxContent>
                      </wps:txbx>
                      <wps:bodyPr upright="1"/>
                    </wps:wsp>
                  </a:graphicData>
                </a:graphic>
              </wp:anchor>
            </w:drawing>
          </mc:Choice>
          <mc:Fallback>
            <w:pict>
              <v:shape id="文本框 8" o:spid="_x0000_s1026" o:spt="202" type="#_x0000_t202" style="position:absolute;left:0pt;margin-left:378.4pt;margin-top:73.4pt;height:45.8pt;width:100.1pt;z-index:251668480;mso-width-relative:page;mso-height-relative:page;" fillcolor="#FFFFFF" filled="t" stroked="f" coordsize="21600,21600" o:gfxdata="UEsDBAoAAAAAAIdO4kAAAAAAAAAAAAAAAAAEAAAAZHJzL1BLAwQUAAAACACHTuJApAX5aNgAAAAL&#10;AQAADwAAAGRycy9kb3ducmV2LnhtbE2PzU7DQAyE70i8w8pIXBDdtOSnDdlUAgnEtaUP4CRuEpH1&#10;Rtlt07497gluHs1o/E2xvdhBnWnyvWMDy0UEirh2Tc+tgcP3x/MalA/IDQ6OycCVPGzL+7sC88bN&#10;vKPzPrRKStjnaKALYcy19nVHFv3CjcTiHd1kMYicWt1MOEu5HfQqilJtsWf50OFI7x3VP/uTNXD8&#10;mp+SzVx9hkO2i9M37LPKXY15fFhGr6ACXcJfGG74gg6lMFXuxI1Xg4EsSQU9iBHfDklskkzWVQZW&#10;L+sYdFno/xvKX1BLAwQUAAAACACHTuJAxjORQMYBAACGAwAADgAAAGRycy9lMm9Eb2MueG1srVPN&#10;jtMwEL4j8Q6W7zRtEaVETVeCqlwQIO3yAK7jJJb8pxm3SV8A3oATF+48V5+DsZMty3LZA1HkjD0z&#10;38z3jbO5GaxhJwWovav4YjbnTDnpa+3ain+5279Yc4ZRuFoY71TFzwr5zfb5s00fSrX0nTe1AkYg&#10;Dss+VLyLMZRFgbJTVuDMB+XI2XiwItIW2qIG0RO6NcVyPl8VvYc6gJcKkU53o5NPiPAUQN80Wqqd&#10;l0erXBxRQRkRiRJ2OiDf5m6bRsn4qWlQRWYqTkxjXqkI2Ye0FtuNKFsQodNyakE8pYVHnKzQjope&#10;oXYiCnYE/Q+U1RI8+ibOpLfFSCQrQiwW80fa3HYiqMyFpMZwFR3/H6z8ePoMTNcVf/mGMycsTfzy&#10;/dvlx6/Lz69snfTpA5YUdhsoMA5v/UC35v4c6TDRHhqw6UuEGPlJ3fNVXTVEJlPS8jW95JLke7Ve&#10;rFZZ/uJPdgCM75W3LBkVB5peFlWcPmCkTij0PiQVQ290vdfG5A20h3cG2EnQpPf5SU1Syl9hxqVg&#10;51Pa6B5PVL4rU5nEeGSWrDgchkmGg6/PpMIxgG476jDrUKQgGk8uNl2lNP+He7If/j7b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QF+WjYAAAACwEAAA8AAAAAAAAAAQAgAAAAIgAAAGRycy9kb3du&#10;cmV2LnhtbFBLAQIUABQAAAAIAIdO4kDGM5FAxgEAAIYDAAAOAAAAAAAAAAEAIAAAACcBAABkcnMv&#10;ZTJvRG9jLnhtbFBLBQYAAAAABgAGAFkBAABfBQAAAAA=&#10;">
                <v:fill on="t" focussize="0,0"/>
                <v:stroke on="f"/>
                <v:imagedata o:title=""/>
                <o:lock v:ext="edit" aspectratio="f"/>
                <v:textbox>
                  <w:txbxContent>
                    <w:p w14:paraId="22142FF8">
                      <w:r>
                        <w:rPr>
                          <w:rFonts w:hint="eastAsia" w:ascii="Times New Roman" w:hAnsi="Times New Roman" w:cs="Times New Roman"/>
                          <w:sz w:val="24"/>
                          <w:szCs w:val="24"/>
                        </w:rPr>
                        <w:t>Enclosure panel</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67456" behindDoc="0" locked="0" layoutInCell="1" allowOverlap="1">
                <wp:simplePos x="0" y="0"/>
                <wp:positionH relativeFrom="column">
                  <wp:posOffset>5079365</wp:posOffset>
                </wp:positionH>
                <wp:positionV relativeFrom="paragraph">
                  <wp:posOffset>457200</wp:posOffset>
                </wp:positionV>
                <wp:extent cx="1039495" cy="391795"/>
                <wp:effectExtent l="0" t="0" r="12065" b="4445"/>
                <wp:wrapNone/>
                <wp:docPr id="37" name="文本框 7"/>
                <wp:cNvGraphicFramePr/>
                <a:graphic xmlns:a="http://schemas.openxmlformats.org/drawingml/2006/main">
                  <a:graphicData uri="http://schemas.microsoft.com/office/word/2010/wordprocessingShape">
                    <wps:wsp>
                      <wps:cNvSpPr txBox="1"/>
                      <wps:spPr>
                        <a:xfrm>
                          <a:off x="0" y="0"/>
                          <a:ext cx="1039495" cy="391795"/>
                        </a:xfrm>
                        <a:prstGeom prst="rect">
                          <a:avLst/>
                        </a:prstGeom>
                        <a:solidFill>
                          <a:srgbClr val="FFFFFF"/>
                        </a:solidFill>
                        <a:ln>
                          <a:noFill/>
                        </a:ln>
                        <a:effectLst/>
                      </wps:spPr>
                      <wps:txbx>
                        <w:txbxContent>
                          <w:p w14:paraId="3B1F85C7">
                            <w:r>
                              <w:rPr>
                                <w:rFonts w:hint="eastAsia" w:ascii="Times New Roman" w:hAnsi="Times New Roman" w:cs="Times New Roman"/>
                                <w:sz w:val="24"/>
                                <w:szCs w:val="24"/>
                              </w:rPr>
                              <w:t>Cabinet posts</w:t>
                            </w:r>
                          </w:p>
                        </w:txbxContent>
                      </wps:txbx>
                      <wps:bodyPr upright="1"/>
                    </wps:wsp>
                  </a:graphicData>
                </a:graphic>
              </wp:anchor>
            </w:drawing>
          </mc:Choice>
          <mc:Fallback>
            <w:pict>
              <v:shape id="文本框 7" o:spid="_x0000_s1026" o:spt="202" type="#_x0000_t202" style="position:absolute;left:0pt;margin-left:399.95pt;margin-top:36pt;height:30.85pt;width:81.85pt;z-index:251667456;mso-width-relative:page;mso-height-relative:page;" fillcolor="#FFFFFF" filled="t" stroked="f" coordsize="21600,21600" o:gfxdata="UEsDBAoAAAAAAIdO4kAAAAAAAAAAAAAAAAAEAAAAZHJzL1BLAwQUAAAACACHTuJAXOySVtcAAAAK&#10;AQAADwAAAGRycy9kb3ducmV2LnhtbE2PwU7DMAyG70i8Q2QkLoilW1lLStNJIA1x3dgDuI3XVjRJ&#10;1WTr9vYzJ7jZ8qff319uLnYQZ5pC752G5SIBQa7xpnethsP39vkVRIjoDA7ekYYrBdhU93clFsbP&#10;bkfnfWwFh7hQoIYuxrGQMjQdWQwLP5Lj29FPFiOvUyvNhDOH20GukiSTFnvHHzoc6aOj5md/shqO&#10;X/PTWs31Zzzku5fsHfu89letHx+WyRuISJf4B8OvPqtDxU61PzkTxKAhV0oxysOKOzGgsjQDUTOZ&#10;pjnIqpT/K1Q3UEsDBBQAAAAIAIdO4kAG/NUYxgEAAIYDAAAOAAAAZHJzL2Uyb0RvYy54bWytU82O&#10;0zAQviPxDpbv1OkWKI2argRVuSBAWngA13ESS7bHst0mfQF4A05cuPNcfY4dO9myP5c9kIMznhl/&#10;M9839vp6MJocpQ8KbEXns4ISaQXUyrYV/f5t9+odJSFyW3MNVlb0JAO93rx8se5dKa+gA11LTxDE&#10;hrJ3Fe1idCVjQXTS8DADJy0GG/CGR9z6ltWe94huNLsqiresB187D0KGgN7tGKQTon8OIDSNEnIL&#10;4mCkjSOql5pHpBQ65QLd5G6bRor4pWmCjERXFJnGvGIRtPdpZZs1L1vPXafE1AJ/TguPOBmuLBa9&#10;QG155OTg1RMoo4SHAE2cCTBsJJIVQRbz4pE2Nx13MnNBqYO7iB7+H6z4fPzqiaorulhSYrnBiZ9/&#10;/Tz//nv+84Mskz69CyWm3ThMjMN7GPDW3PkDOhPtofEm/ZEQwTiqe7qoK4dIRDpULFavV28oERhb&#10;rOZLtBGe/TvtfIgfJRiSjIp6nF4WlR8/hTim3qWkYgG0qndK67zx7f6D9uTIcdK7/E3oD9K0TckW&#10;0rERcfTIfFemMonxyCxZcdgPkwx7qE+owsF51XbYYdaBpSQcT6YyXaU0//t7tO8/n80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XOySVtcAAAAKAQAADwAAAAAAAAABACAAAAAiAAAAZHJzL2Rvd25y&#10;ZXYueG1sUEsBAhQAFAAAAAgAh07iQAb81RjGAQAAhgMAAA4AAAAAAAAAAQAgAAAAJgEAAGRycy9l&#10;Mm9Eb2MueG1sUEsFBgAAAAAGAAYAWQEAAF4FAAAAAA==&#10;">
                <v:fill on="t" focussize="0,0"/>
                <v:stroke on="f"/>
                <v:imagedata o:title=""/>
                <o:lock v:ext="edit" aspectratio="f"/>
                <v:textbox>
                  <w:txbxContent>
                    <w:p w14:paraId="3B1F85C7">
                      <w:r>
                        <w:rPr>
                          <w:rFonts w:hint="eastAsia" w:ascii="Times New Roman" w:hAnsi="Times New Roman" w:cs="Times New Roman"/>
                          <w:sz w:val="24"/>
                          <w:szCs w:val="24"/>
                        </w:rPr>
                        <w:t>Cabinet posts</w:t>
                      </w:r>
                    </w:p>
                  </w:txbxContent>
                </v:textbox>
              </v:shape>
            </w:pict>
          </mc:Fallback>
        </mc:AlternateContent>
      </w:r>
    </w:p>
    <w:p w14:paraId="01D2ED1A">
      <w:pPr>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69504" behindDoc="0" locked="0" layoutInCell="1" allowOverlap="1">
                <wp:simplePos x="0" y="0"/>
                <wp:positionH relativeFrom="column">
                  <wp:posOffset>5269230</wp:posOffset>
                </wp:positionH>
                <wp:positionV relativeFrom="paragraph">
                  <wp:posOffset>765810</wp:posOffset>
                </wp:positionV>
                <wp:extent cx="736600" cy="504190"/>
                <wp:effectExtent l="0" t="0" r="10160" b="13970"/>
                <wp:wrapNone/>
                <wp:docPr id="43" name="文本框 9"/>
                <wp:cNvGraphicFramePr/>
                <a:graphic xmlns:a="http://schemas.openxmlformats.org/drawingml/2006/main">
                  <a:graphicData uri="http://schemas.microsoft.com/office/word/2010/wordprocessingShape">
                    <wps:wsp>
                      <wps:cNvSpPr txBox="1"/>
                      <wps:spPr>
                        <a:xfrm>
                          <a:off x="0" y="0"/>
                          <a:ext cx="736600" cy="504190"/>
                        </a:xfrm>
                        <a:prstGeom prst="rect">
                          <a:avLst/>
                        </a:prstGeom>
                        <a:solidFill>
                          <a:srgbClr val="FFFFFF"/>
                        </a:solidFill>
                        <a:ln>
                          <a:noFill/>
                        </a:ln>
                        <a:effectLst/>
                      </wps:spPr>
                      <wps:txbx>
                        <w:txbxContent>
                          <w:p w14:paraId="251EC269">
                            <w:r>
                              <w:rPr>
                                <w:rFonts w:hint="eastAsia" w:ascii="Times New Roman" w:hAnsi="Times New Roman" w:cs="Times New Roman"/>
                                <w:sz w:val="24"/>
                                <w:szCs w:val="24"/>
                              </w:rPr>
                              <w:t>Location hole</w:t>
                            </w:r>
                          </w:p>
                        </w:txbxContent>
                      </wps:txbx>
                      <wps:bodyPr upright="1"/>
                    </wps:wsp>
                  </a:graphicData>
                </a:graphic>
              </wp:anchor>
            </w:drawing>
          </mc:Choice>
          <mc:Fallback>
            <w:pict>
              <v:shape id="文本框 9" o:spid="_x0000_s1026" o:spt="202" type="#_x0000_t202" style="position:absolute;left:0pt;margin-left:414.9pt;margin-top:60.3pt;height:39.7pt;width:58pt;z-index:251669504;mso-width-relative:page;mso-height-relative:page;" fillcolor="#FFFFFF" filled="t" stroked="f" coordsize="21600,21600" o:gfxdata="UEsDBAoAAAAAAIdO4kAAAAAAAAAAAAAAAAAEAAAAZHJzL1BLAwQUAAAACACHTuJAWULLLNcAAAAL&#10;AQAADwAAAGRycy9kb3ducmV2LnhtbE2PwU7DMBBE70j8g7VIXBC1G7VpE+JUAgnEtaUfsEm2SUS8&#10;jmK3af+e5QTH3RnNvCl2VzeoC02h92xhuTCgiGvf9NxaOH69P29BhYjc4OCZLNwowK68vyswb/zM&#10;e7ocYqskhEOOFroYx1zrUHfkMCz8SCzayU8Oo5xTq5sJZwl3g06MSbXDnqWhw5HeOqq/D2dn4fQ5&#10;P62zufqIx81+lb5iv6n8zdrHh6V5ARXpGv/M8Isv6FAKU+XP3AQ1WNgmmaBHERKTghJHtlrLp7Ig&#10;xQZ0Wej/G8ofUEsDBBQAAAAIAIdO4kBPRd/PyAEAAIUDAAAOAAAAZHJzL2Uyb0RvYy54bWytU82O&#10;0zAQviPxDpbvNOnuUtio6UpQlQsCpIUHcB0nsWR7LI/bpi8Ab8CJC3eeq8/B2Ml2f7jsgRyc8cz4&#10;m/m+sZc3gzVsrwJqcDWfz0rOlJPQaNfV/NvXzau3nGEUrhEGnKr5USG/Wb18sTz4Sl1AD6ZRgRGI&#10;w+rga97H6KuiQNkrK3AGXjkKthCsiLQNXdEEcSB0a4qLslwUBwiNDyAVInnXY5BPiOE5gNC2Wqo1&#10;yJ1VLo6oQRkRiRL22iNf5W7bVsn4uW1RRWZqTkxjXqkI2du0FqulqLogfK/l1IJ4TgtPOFmhHRU9&#10;Q61FFGwX9D9QVssACG2cSbDFSCQrQizm5RNtbnvhVeZCUqM/i47/D1Z+2n8JTDc1v7rkzAlLEz/9&#10;/HH69ef0+zu7TvocPFaUduspMQ7vYKBbc+dHcibaQxts+hMhRnFS93hWVw2RSXK+uVwsSopICr0u&#10;r+bXWf3i/rAPGD8osCwZNQ80vKyp2H/ESI1Q6l1KqoVgdLPRxuRN6LbvTWB7QYPe5C/1SEcepRmX&#10;kh2kY2N49Kh8VaYyifBILFlx2A6TCltojiTCzgfd9dRhlqFISTSdXGy6SWn8D/dkP3w9q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ZQsss1wAAAAsBAAAPAAAAAAAAAAEAIAAAACIAAABkcnMvZG93&#10;bnJldi54bWxQSwECFAAUAAAACACHTuJAT0Xfz8gBAACFAwAADgAAAAAAAAABACAAAAAmAQAAZHJz&#10;L2Uyb0RvYy54bWxQSwUGAAAAAAYABgBZAQAAYAUAAAAA&#10;">
                <v:fill on="t" focussize="0,0"/>
                <v:stroke on="f"/>
                <v:imagedata o:title=""/>
                <o:lock v:ext="edit" aspectratio="f"/>
                <v:textbox>
                  <w:txbxContent>
                    <w:p w14:paraId="251EC269">
                      <w:r>
                        <w:rPr>
                          <w:rFonts w:hint="eastAsia" w:ascii="Times New Roman" w:hAnsi="Times New Roman" w:cs="Times New Roman"/>
                          <w:sz w:val="24"/>
                          <w:szCs w:val="24"/>
                        </w:rPr>
                        <w:t>Location hole</w:t>
                      </w:r>
                    </w:p>
                  </w:txbxContent>
                </v:textbox>
              </v:shape>
            </w:pict>
          </mc:Fallback>
        </mc:AlternateContent>
      </w:r>
      <w:r>
        <w:rPr>
          <w:rFonts w:ascii="Times New Roman" w:hAnsi="Times New Roman" w:cs="Times New Roman"/>
        </w:rPr>
        <w:drawing>
          <wp:inline distT="0" distB="0" distL="114300" distR="114300">
            <wp:extent cx="5483860" cy="3983355"/>
            <wp:effectExtent l="0" t="0" r="2540" b="1714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4" cstate="print"/>
                    <a:stretch>
                      <a:fillRect/>
                    </a:stretch>
                  </pic:blipFill>
                  <pic:spPr>
                    <a:xfrm>
                      <a:off x="0" y="0"/>
                      <a:ext cx="5483860" cy="3983355"/>
                    </a:xfrm>
                    <a:prstGeom prst="rect">
                      <a:avLst/>
                    </a:prstGeom>
                    <a:noFill/>
                    <a:ln w="9525">
                      <a:noFill/>
                      <a:miter lim="0"/>
                      <a:headEnd/>
                      <a:tailEnd/>
                    </a:ln>
                  </pic:spPr>
                </pic:pic>
              </a:graphicData>
            </a:graphic>
          </wp:inline>
        </w:drawing>
      </w:r>
    </w:p>
    <w:p w14:paraId="023A0409">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2-1 Rack Installation Diagram of Devices</w:t>
      </w:r>
    </w:p>
    <w:p w14:paraId="50733653">
      <w:pPr>
        <w:spacing w:line="360" w:lineRule="auto"/>
        <w:jc w:val="center"/>
        <w:rPr>
          <w:rFonts w:ascii="Times New Roman" w:hAnsi="Times New Roman" w:cs="Times New Roman"/>
          <w:sz w:val="24"/>
          <w:szCs w:val="24"/>
        </w:rPr>
      </w:pPr>
      <w:r>
        <w:rPr>
          <w:rFonts w:ascii="Times New Roman" w:hAnsi="Times New Roman" w:cs="Times New Roman"/>
          <w:sz w:val="24"/>
          <w:szCs w:val="24"/>
        </w:rPr>
        <mc:AlternateContent>
          <mc:Choice Requires="wps">
            <w:drawing>
              <wp:anchor distT="0" distB="0" distL="114300" distR="114300" simplePos="0" relativeHeight="251671552" behindDoc="0" locked="0" layoutInCell="1" allowOverlap="1">
                <wp:simplePos x="0" y="0"/>
                <wp:positionH relativeFrom="column">
                  <wp:posOffset>4928235</wp:posOffset>
                </wp:positionH>
                <wp:positionV relativeFrom="paragraph">
                  <wp:posOffset>593725</wp:posOffset>
                </wp:positionV>
                <wp:extent cx="1271270" cy="581660"/>
                <wp:effectExtent l="0" t="0" r="8890" b="12700"/>
                <wp:wrapNone/>
                <wp:docPr id="47" name="文本框 11"/>
                <wp:cNvGraphicFramePr/>
                <a:graphic xmlns:a="http://schemas.openxmlformats.org/drawingml/2006/main">
                  <a:graphicData uri="http://schemas.microsoft.com/office/word/2010/wordprocessingShape">
                    <wps:wsp>
                      <wps:cNvSpPr txBox="1"/>
                      <wps:spPr>
                        <a:xfrm>
                          <a:off x="0" y="0"/>
                          <a:ext cx="1271270" cy="581660"/>
                        </a:xfrm>
                        <a:prstGeom prst="rect">
                          <a:avLst/>
                        </a:prstGeom>
                        <a:solidFill>
                          <a:srgbClr val="FFFFFF"/>
                        </a:solidFill>
                        <a:ln>
                          <a:noFill/>
                        </a:ln>
                        <a:effectLst/>
                      </wps:spPr>
                      <wps:txbx>
                        <w:txbxContent>
                          <w:p w14:paraId="065DC5C5">
                            <w:r>
                              <w:rPr>
                                <w:rFonts w:hint="eastAsia" w:ascii="Times New Roman" w:hAnsi="Times New Roman" w:cs="Times New Roman"/>
                                <w:sz w:val="24"/>
                                <w:szCs w:val="24"/>
                              </w:rPr>
                              <w:t>Enclosure panel</w:t>
                            </w:r>
                          </w:p>
                        </w:txbxContent>
                      </wps:txbx>
                      <wps:bodyPr upright="1"/>
                    </wps:wsp>
                  </a:graphicData>
                </a:graphic>
              </wp:anchor>
            </w:drawing>
          </mc:Choice>
          <mc:Fallback>
            <w:pict>
              <v:shape id="文本框 11" o:spid="_x0000_s1026" o:spt="202" type="#_x0000_t202" style="position:absolute;left:0pt;margin-left:388.05pt;margin-top:46.75pt;height:45.8pt;width:100.1pt;z-index:251671552;mso-width-relative:page;mso-height-relative:page;" fillcolor="#FFFFFF" filled="t" stroked="f" coordsize="21600,21600" o:gfxdata="UEsDBAoAAAAAAIdO4kAAAAAAAAAAAAAAAAAEAAAAZHJzL1BLAwQUAAAACACHTuJAVVtVudgAAAAK&#10;AQAADwAAAGRycy9kb3ducmV2LnhtbE2PQU7DMBBF90jcwRokNog6oSRuQpxKIIHYtvQATjxNIuJx&#10;FLtNe3uGFSxH/+n/N9X24kZxxjkMnjSkqwQEUuvtQJ2Gw9f74wZEiIasGT2hhisG2Na3N5UprV9o&#10;h+d97ASXUCiNhj7GqZQytD06E1Z+QuLs6GdnIp9zJ+1sFi53o3xKklw6MxAv9GbCtx7b7/3JaTh+&#10;Lg9ZsTQf8aB2z/mrGVTjr1rf36XJC4iIl/gHw68+q0PNTo0/kQ1i1KBUnjKqoVhnIBgoVL4G0TC5&#10;yVKQdSX/v1D/AFBLAwQUAAAACACHTuJAYV6E8ccBAACHAwAADgAAAGRycy9lMm9Eb2MueG1srVPN&#10;jtMwEL4j8Q6W7zRNBd1V1HQlqMoFAdKyD+A6TmLJ9lhjt01fAN6AExfuPFefg7GTLcvuZQ8bRc54&#10;/r9vJqubwRp2UBg0uJqXszlnyklotOtqfvdt++aasxCFa4QBp2p+UoHfrF+/Wh19pRbQg2kUMkri&#10;QnX0Ne9j9FVRBNkrK8IMvHJkbAGtiHTFrmhQHCm7NcViPl8WR8DGI0gVAmk3o5FPGfE5CaFttVQb&#10;kHurXByzojIiEqTQax/4OnfbtkrGL20bVGSm5oQ05pOKkLxLZ7FeiapD4XstpxbEc1p4hMkK7ajo&#10;JdVGRMH2qJ+ksloiBGjjTIItRiCZEUJRzh9xc9sLrzIWojr4C+nh5dLKz4evyHRT87dXnDlhaeLn&#10;nz/Ov/6cf39nZZkIOvpQkd+tJ884vIeB1uZeH0iZcA8t2vQlRIzsRO/pQq8aIpMpaHFFL5kk2d5d&#10;l8tl5r/4F+0xxI8KLEtCzZHGl1kVh08hUifkeu+SigUwutlqY/IFu90Hg+wgaNTb/KQmKeQ/N+OS&#10;s4MUNppHjcrLMpVJiEdkSYrDbpho2EFzIhb2HnXXU4eZhyI50XxysWmX0gI8vJP88P9Z/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VW1W52AAAAAoBAAAPAAAAAAAAAAEAIAAAACIAAABkcnMvZG93&#10;bnJldi54bWxQSwECFAAUAAAACACHTuJAYV6E8ccBAACHAwAADgAAAAAAAAABACAAAAAnAQAAZHJz&#10;L2Uyb0RvYy54bWxQSwUGAAAAAAYABgBZAQAAYAUAAAAA&#10;">
                <v:fill on="t" focussize="0,0"/>
                <v:stroke on="f"/>
                <v:imagedata o:title=""/>
                <o:lock v:ext="edit" aspectratio="f"/>
                <v:textbox>
                  <w:txbxContent>
                    <w:p w14:paraId="065DC5C5">
                      <w:r>
                        <w:rPr>
                          <w:rFonts w:hint="eastAsia" w:ascii="Times New Roman" w:hAnsi="Times New Roman" w:cs="Times New Roman"/>
                          <w:sz w:val="24"/>
                          <w:szCs w:val="24"/>
                        </w:rPr>
                        <w:t>Enclosure panel</w:t>
                      </w:r>
                    </w:p>
                  </w:txbxContent>
                </v:textbox>
              </v:shape>
            </w:pict>
          </mc:Fallback>
        </mc:AlternateContent>
      </w:r>
      <w:r>
        <w:rPr>
          <w:rFonts w:ascii="Times New Roman" w:hAnsi="Times New Roman" w:cs="Times New Roman"/>
          <w:sz w:val="24"/>
          <w:szCs w:val="24"/>
        </w:rPr>
        <mc:AlternateContent>
          <mc:Choice Requires="wps">
            <w:drawing>
              <wp:anchor distT="0" distB="0" distL="114300" distR="114300" simplePos="0" relativeHeight="251670528" behindDoc="0" locked="0" layoutInCell="1" allowOverlap="1">
                <wp:simplePos x="0" y="0"/>
                <wp:positionH relativeFrom="column">
                  <wp:posOffset>5231765</wp:posOffset>
                </wp:positionH>
                <wp:positionV relativeFrom="paragraph">
                  <wp:posOffset>45085</wp:posOffset>
                </wp:positionV>
                <wp:extent cx="1039495" cy="391795"/>
                <wp:effectExtent l="0" t="0" r="12065" b="4445"/>
                <wp:wrapNone/>
                <wp:docPr id="44" name="文本框 10"/>
                <wp:cNvGraphicFramePr/>
                <a:graphic xmlns:a="http://schemas.openxmlformats.org/drawingml/2006/main">
                  <a:graphicData uri="http://schemas.microsoft.com/office/word/2010/wordprocessingShape">
                    <wps:wsp>
                      <wps:cNvSpPr txBox="1"/>
                      <wps:spPr>
                        <a:xfrm>
                          <a:off x="0" y="0"/>
                          <a:ext cx="1039495" cy="391795"/>
                        </a:xfrm>
                        <a:prstGeom prst="rect">
                          <a:avLst/>
                        </a:prstGeom>
                        <a:solidFill>
                          <a:srgbClr val="FFFFFF"/>
                        </a:solidFill>
                        <a:ln>
                          <a:noFill/>
                        </a:ln>
                        <a:effectLst/>
                      </wps:spPr>
                      <wps:txbx>
                        <w:txbxContent>
                          <w:p w14:paraId="5DF4B674">
                            <w:r>
                              <w:rPr>
                                <w:rFonts w:hint="eastAsia" w:ascii="Times New Roman" w:hAnsi="Times New Roman" w:cs="Times New Roman"/>
                                <w:sz w:val="24"/>
                                <w:szCs w:val="24"/>
                              </w:rPr>
                              <w:t>Cabinet posts</w:t>
                            </w:r>
                          </w:p>
                        </w:txbxContent>
                      </wps:txbx>
                      <wps:bodyPr upright="1"/>
                    </wps:wsp>
                  </a:graphicData>
                </a:graphic>
              </wp:anchor>
            </w:drawing>
          </mc:Choice>
          <mc:Fallback>
            <w:pict>
              <v:shape id="文本框 10" o:spid="_x0000_s1026" o:spt="202" type="#_x0000_t202" style="position:absolute;left:0pt;margin-left:411.95pt;margin-top:3.55pt;height:30.85pt;width:81.85pt;z-index:251670528;mso-width-relative:page;mso-height-relative:page;" fillcolor="#FFFFFF" filled="t" stroked="f" coordsize="21600,21600" o:gfxdata="UEsDBAoAAAAAAIdO4kAAAAAAAAAAAAAAAAAEAAAAZHJzL1BLAwQUAAAACACHTuJASR7E/NYAAAAI&#10;AQAADwAAAGRycy9kb3ducmV2LnhtbE2PwU7DMBBE70j8g7VIXBB1UmjihGwqgQTi2tIP2MRuEhGv&#10;o9ht2r/HnOA4mtHMm2p7saM4m9kPjhHSVQLCcOv0wB3C4ev9UYHwgVjT6NggXI2HbX17U1Gp3cI7&#10;c96HTsQS9iUh9CFMpZS+7Y0lv3KT4egd3WwpRDl3Us+0xHI7ynWSZNLSwHGhp8m89ab93p8swvFz&#10;edgUS/MRDvnuOXulIW/cFfH+Lk1eQARzCX9h+MWP6FBHpsadWHsxIqj1UxGjCHkKIvqFyjMQDUKm&#10;FMi6kv8P1D9QSwMEFAAAAAgAh07iQNBpik3HAQAAhwMAAA4AAABkcnMvZTJvRG9jLnhtbK1TzY7T&#10;MBC+I/EOlu806W75adV0JajKBQHSwgO4jpNYsj3W2G3SF4A34MSFO8/V59ixE7rLctkDOSTjmfE3&#10;830zWd8M1rCjwqDBVXw+KzlTTkKtXVvxr192L95wFqJwtTDgVMVPKvCbzfNn696v1BV0YGqFjEBc&#10;WPW+4l2MflUUQXbKijADrxwFG0ArIh2xLWoUPaFbU1yV5auiB6w9glQhkHc7BvmEiE8BhKbRUm1B&#10;HqxycURFZUQkSqHTPvBN7rZplIyfmiaoyEzFiWnMbypC9j69i81arFoUvtNyakE8pYVHnKzQjope&#10;oLYiCnZA/Q+U1RIhQBNnEmwxEsmKEIt5+Uib2054lbmQ1MFfRA//D1Z+PH5GpuuKLxacOWFp4ucf&#10;388/f59/fWPzLFDvw4rybj1lxuEtDLQ2SbjkD+RMvIcGbfoSI0Zxkvd0kVcNkcl0qbxeLpYvOZMU&#10;u17OX5NNMMX9bY8hvldgWTIqjjS+rKo4fghxTP2TkooFMLreaWPyAdv9O4PsKGjUu/xM6H+lGZeS&#10;HaRrI+LoUXlZpjL3zJIVh/0w0d1DfSIVDh5121GHWYciJdF8MpVpl9ICPDyT/fD/2dw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SR7E/NYAAAAIAQAADwAAAAAAAAABACAAAAAiAAAAZHJzL2Rvd25y&#10;ZXYueG1sUEsBAhQAFAAAAAgAh07iQNBpik3HAQAAhwMAAA4AAAAAAAAAAQAgAAAAJQEAAGRycy9l&#10;Mm9Eb2MueG1sUEsFBgAAAAAGAAYAWQEAAF4FAAAAAA==&#10;">
                <v:fill on="t" focussize="0,0"/>
                <v:stroke on="f"/>
                <v:imagedata o:title=""/>
                <o:lock v:ext="edit" aspectratio="f"/>
                <v:textbox>
                  <w:txbxContent>
                    <w:p w14:paraId="5DF4B674">
                      <w:r>
                        <w:rPr>
                          <w:rFonts w:hint="eastAsia" w:ascii="Times New Roman" w:hAnsi="Times New Roman" w:cs="Times New Roman"/>
                          <w:sz w:val="24"/>
                          <w:szCs w:val="24"/>
                        </w:rPr>
                        <w:t>Cabinet posts</w:t>
                      </w:r>
                    </w:p>
                  </w:txbxContent>
                </v:textbox>
              </v:shape>
            </w:pict>
          </mc:Fallback>
        </mc:AlternateContent>
      </w:r>
      <w:r>
        <w:rPr>
          <w:rFonts w:ascii="Times New Roman" w:hAnsi="Times New Roman" w:cs="Times New Roman"/>
          <w:sz w:val="24"/>
          <w:szCs w:val="24"/>
        </w:rPr>
        <w:drawing>
          <wp:inline distT="0" distB="0" distL="114300" distR="114300">
            <wp:extent cx="5572760" cy="2354580"/>
            <wp:effectExtent l="0" t="0" r="8890" b="7620"/>
            <wp:docPr id="16" name="图片 16" descr="1517367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17367123(1)"/>
                    <pic:cNvPicPr>
                      <a:picLocks noChangeAspect="1"/>
                    </pic:cNvPicPr>
                  </pic:nvPicPr>
                  <pic:blipFill>
                    <a:blip r:embed="rId25" cstate="print"/>
                    <a:stretch>
                      <a:fillRect/>
                    </a:stretch>
                  </pic:blipFill>
                  <pic:spPr>
                    <a:xfrm>
                      <a:off x="0" y="0"/>
                      <a:ext cx="5572760" cy="2354580"/>
                    </a:xfrm>
                    <a:prstGeom prst="rect">
                      <a:avLst/>
                    </a:prstGeom>
                  </pic:spPr>
                </pic:pic>
              </a:graphicData>
            </a:graphic>
          </wp:inline>
        </w:drawing>
      </w:r>
    </w:p>
    <w:p w14:paraId="03D27F25">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2-2 Rack Installation Diagram of the Device </w:t>
      </w:r>
    </w:p>
    <w:p w14:paraId="02DA4956">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6B0D8D4C">
      <w:pPr>
        <w:numPr>
          <w:ilvl w:val="1"/>
          <w:numId w:val="9"/>
        </w:numPr>
        <w:outlineLvl w:val="1"/>
        <w:rPr>
          <w:rFonts w:ascii="Times New Roman" w:hAnsi="Times New Roman" w:cs="Times New Roman"/>
          <w:b/>
          <w:bCs/>
          <w:sz w:val="28"/>
          <w:szCs w:val="28"/>
        </w:rPr>
      </w:pPr>
      <w:bookmarkStart w:id="18" w:name="_Toc28244"/>
      <w:r>
        <w:rPr>
          <w:rFonts w:ascii="Times New Roman" w:hAnsi="Times New Roman" w:cs="Times New Roman"/>
          <w:sz w:val="24"/>
          <w:szCs w:val="24"/>
        </w:rPr>
        <w:t>Requirements for Ven</w:t>
      </w:r>
      <w:r>
        <w:rPr>
          <w:rFonts w:hint="eastAsia" w:ascii="Times New Roman" w:hAnsi="Times New Roman" w:cs="Times New Roman"/>
          <w:sz w:val="24"/>
          <w:szCs w:val="24"/>
        </w:rPr>
        <w:t>t</w:t>
      </w:r>
      <w:bookmarkEnd w:id="18"/>
    </w:p>
    <w:p w14:paraId="0196C23E">
      <w:pPr>
        <w:rPr>
          <w:rFonts w:ascii="Times New Roman" w:hAnsi="Times New Roman" w:cs="Times New Roman"/>
          <w:sz w:val="24"/>
          <w:szCs w:val="24"/>
        </w:rPr>
      </w:pPr>
      <w:r>
        <w:rPr>
          <w:rFonts w:ascii="Times New Roman" w:hAnsi="Times New Roman" w:cs="Times New Roman"/>
          <w:sz w:val="24"/>
          <w:szCs w:val="24"/>
        </w:rPr>
        <w:t xml:space="preserve">Power-type power electronic components are used in the device, which will generate a large amount of heat during operation. In order to ensure the normal and reliable operation of the device, the cabinet must have good measures for ventilation and heat dissipation. </w:t>
      </w:r>
    </w:p>
    <w:p w14:paraId="5818A5D4">
      <w:pPr>
        <w:rPr>
          <w:rFonts w:ascii="Times New Roman" w:hAnsi="Times New Roman" w:cs="Times New Roman"/>
          <w:sz w:val="24"/>
          <w:szCs w:val="24"/>
        </w:rPr>
      </w:pPr>
      <w:r>
        <w:rPr>
          <w:rFonts w:ascii="Times New Roman" w:hAnsi="Times New Roman" w:cs="Times New Roman"/>
          <w:sz w:val="24"/>
          <w:szCs w:val="24"/>
        </w:rPr>
        <w:t xml:space="preserve">When the centralized panel is installed in the device, the requirements of the cabinet for heat dissipation are as follows: </w:t>
      </w:r>
    </w:p>
    <w:p w14:paraId="0E605681">
      <w:pPr>
        <w:numPr>
          <w:ilvl w:val="0"/>
          <w:numId w:val="10"/>
        </w:numPr>
        <w:ind w:left="839" w:leftChars="228" w:hanging="360" w:hangingChars="150"/>
        <w:rPr>
          <w:rFonts w:ascii="Times New Roman" w:hAnsi="Times New Roman" w:cs="Times New Roman"/>
          <w:sz w:val="24"/>
          <w:szCs w:val="24"/>
        </w:rPr>
      </w:pPr>
      <w:r>
        <w:rPr>
          <w:rFonts w:ascii="Times New Roman" w:hAnsi="Times New Roman" w:cs="Times New Roman"/>
          <w:sz w:val="24"/>
          <w:szCs w:val="24"/>
        </w:rPr>
        <w:t xml:space="preserve">The front and rear doors of the cabinet must be provided with air hole s, for which the requirements are as follows: </w:t>
      </w:r>
    </w:p>
    <w:p w14:paraId="626A15F0">
      <w:pPr>
        <w:numPr>
          <w:ilvl w:val="0"/>
          <w:numId w:val="11"/>
        </w:numPr>
        <w:ind w:left="1260"/>
        <w:rPr>
          <w:rFonts w:ascii="Times New Roman" w:hAnsi="Times New Roman" w:cs="Times New Roman"/>
          <w:sz w:val="24"/>
          <w:szCs w:val="24"/>
        </w:rPr>
      </w:pPr>
      <w:r>
        <w:rPr>
          <w:rFonts w:ascii="Times New Roman" w:hAnsi="Times New Roman" w:cs="Times New Roman"/>
          <w:sz w:val="24"/>
          <w:szCs w:val="24"/>
        </w:rPr>
        <w:t xml:space="preserve">With respect to holes for the front panel of the cabinet corresponding to the front air inlet of the device, their area shall be no less than that of the front air inlet of the device; </w:t>
      </w:r>
    </w:p>
    <w:p w14:paraId="7C1EECBF">
      <w:pPr>
        <w:numPr>
          <w:ilvl w:val="0"/>
          <w:numId w:val="11"/>
        </w:numPr>
        <w:ind w:left="1260"/>
        <w:rPr>
          <w:rFonts w:ascii="Times New Roman" w:hAnsi="Times New Roman" w:cs="Times New Roman"/>
          <w:sz w:val="24"/>
          <w:szCs w:val="24"/>
        </w:rPr>
      </w:pPr>
      <w:r>
        <w:rPr>
          <w:rFonts w:ascii="Times New Roman" w:hAnsi="Times New Roman" w:cs="Times New Roman"/>
          <w:sz w:val="24"/>
          <w:szCs w:val="24"/>
        </w:rPr>
        <w:t xml:space="preserve">With respect to holes for the rear panel of the cabinet corresponding to the rear air outlet of the device, their area shall be no less than that of the front air outlet of the device; </w:t>
      </w:r>
    </w:p>
    <w:p w14:paraId="0CCF1C3C">
      <w:pPr>
        <w:numPr>
          <w:ilvl w:val="0"/>
          <w:numId w:val="11"/>
        </w:numPr>
        <w:ind w:left="1260"/>
        <w:rPr>
          <w:rFonts w:ascii="Times New Roman" w:hAnsi="Times New Roman" w:cs="Times New Roman"/>
          <w:sz w:val="24"/>
          <w:szCs w:val="24"/>
        </w:rPr>
      </w:pPr>
      <w:r>
        <w:rPr>
          <w:rFonts w:ascii="Times New Roman" w:hAnsi="Times New Roman" w:cs="Times New Roman"/>
          <w:sz w:val="24"/>
          <w:szCs w:val="24"/>
        </w:rPr>
        <w:t xml:space="preserve">Filter cotton cannot be added to the air holes, so as to prevent dust, impurities, etc. from blocking the air holes. </w:t>
      </w:r>
    </w:p>
    <w:p w14:paraId="2809E8F5">
      <w:pPr>
        <w:numPr>
          <w:ilvl w:val="0"/>
          <w:numId w:val="10"/>
        </w:numPr>
        <w:ind w:left="839" w:leftChars="228" w:hanging="360" w:hangingChars="150"/>
        <w:rPr>
          <w:rFonts w:ascii="Times New Roman" w:hAnsi="Times New Roman" w:cs="Times New Roman"/>
          <w:sz w:val="24"/>
          <w:szCs w:val="24"/>
        </w:rPr>
      </w:pPr>
      <w:r>
        <w:rPr>
          <w:rFonts w:ascii="Times New Roman" w:hAnsi="Times New Roman" w:cs="Times New Roman"/>
          <w:sz w:val="24"/>
          <w:szCs w:val="24"/>
        </w:rPr>
        <w:t xml:space="preserve">If the cabinet is equipped with ventilation and heat dissipation, such as fans, the air volume requirements of a single device are as follows: </w:t>
      </w:r>
    </w:p>
    <w:p w14:paraId="7B7A49AB">
      <w:pPr>
        <w:jc w:val="center"/>
        <w:rPr>
          <w:rFonts w:ascii="Times New Roman" w:hAnsi="Times New Roman" w:cs="Times New Roman"/>
          <w:b/>
          <w:bCs/>
          <w:sz w:val="28"/>
          <w:szCs w:val="28"/>
          <w:highlight w:val="yellow"/>
        </w:rPr>
      </w:pPr>
      <w:r>
        <w:rPr>
          <w:rFonts w:ascii="Times New Roman" w:hAnsi="Times New Roman" w:cs="Times New Roman"/>
          <w:sz w:val="24"/>
          <w:szCs w:val="24"/>
          <w:highlight w:val="yellow"/>
        </w:rPr>
        <w:t>Table 2-2 Requirements for Air Volume of Ventilation</w:t>
      </w:r>
    </w:p>
    <w:tbl>
      <w:tblPr>
        <w:tblStyle w:val="25"/>
        <w:tblW w:w="9268" w:type="dxa"/>
        <w:jc w:val="center"/>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600"/>
        <w:gridCol w:w="5668"/>
      </w:tblGrid>
      <w:tr w14:paraId="1CBA743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3600" w:type="dxa"/>
            <w:tcBorders>
              <w:top w:val="nil"/>
              <w:bottom w:val="single" w:color="auto" w:sz="4" w:space="0"/>
            </w:tcBorders>
            <w:shd w:val="clear" w:color="auto" w:fill="E0E0E0"/>
            <w:vAlign w:val="center"/>
          </w:tcPr>
          <w:p w14:paraId="73E3073C">
            <w:pPr>
              <w:autoSpaceDE w:val="0"/>
              <w:autoSpaceDN w:val="0"/>
              <w:adjustRightInd w:val="0"/>
              <w:ind w:firstLine="478"/>
              <w:jc w:val="center"/>
              <w:rPr>
                <w:rFonts w:ascii="Times New Roman" w:hAnsi="Times New Roman" w:cs="Times New Roman"/>
                <w:b/>
                <w:sz w:val="24"/>
                <w:szCs w:val="24"/>
              </w:rPr>
            </w:pPr>
            <w:r>
              <w:rPr>
                <w:rFonts w:ascii="Times New Roman" w:hAnsi="Times New Roman" w:cs="Times New Roman"/>
                <w:b/>
                <w:sz w:val="24"/>
                <w:szCs w:val="24"/>
              </w:rPr>
              <w:t>Capacity</w:t>
            </w:r>
          </w:p>
        </w:tc>
        <w:tc>
          <w:tcPr>
            <w:tcW w:w="5668" w:type="dxa"/>
            <w:tcBorders>
              <w:top w:val="nil"/>
              <w:bottom w:val="single" w:color="auto" w:sz="4" w:space="0"/>
            </w:tcBorders>
            <w:shd w:val="clear" w:color="auto" w:fill="E0E0E0"/>
            <w:vAlign w:val="center"/>
          </w:tcPr>
          <w:p w14:paraId="3F091359">
            <w:pPr>
              <w:autoSpaceDE w:val="0"/>
              <w:autoSpaceDN w:val="0"/>
              <w:adjustRightInd w:val="0"/>
              <w:ind w:firstLine="478"/>
              <w:jc w:val="center"/>
              <w:rPr>
                <w:rFonts w:ascii="Times New Roman" w:hAnsi="Times New Roman" w:cs="Times New Roman"/>
                <w:b/>
                <w:sz w:val="24"/>
                <w:szCs w:val="24"/>
              </w:rPr>
            </w:pPr>
            <w:r>
              <w:rPr>
                <w:rFonts w:ascii="Times New Roman" w:hAnsi="Times New Roman" w:cs="Times New Roman"/>
                <w:b/>
                <w:sz w:val="24"/>
                <w:szCs w:val="24"/>
              </w:rPr>
              <w:t>Air Volume Requirements</w:t>
            </w:r>
          </w:p>
        </w:tc>
      </w:tr>
      <w:tr w14:paraId="640898EA">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600" w:type="dxa"/>
            <w:tcBorders>
              <w:top w:val="single" w:color="auto" w:sz="4" w:space="0"/>
            </w:tcBorders>
            <w:vAlign w:val="center"/>
          </w:tcPr>
          <w:p w14:paraId="17AC989D">
            <w:pPr>
              <w:autoSpaceDE w:val="0"/>
              <w:autoSpaceDN w:val="0"/>
              <w:adjustRightInd w:val="0"/>
              <w:ind w:firstLine="473" w:firstLineChars="0"/>
              <w:jc w:val="center"/>
              <w:rPr>
                <w:rFonts w:hint="default" w:ascii="Times New Roman" w:hAnsi="Times New Roman" w:cs="Times New Roman"/>
                <w:sz w:val="24"/>
                <w:szCs w:val="24"/>
                <w:lang w:val="en-US"/>
              </w:rPr>
            </w:pPr>
            <w:r>
              <w:rPr>
                <w:rFonts w:hint="eastAsia" w:ascii="Times New Roman" w:hAnsi="Times New Roman" w:cs="Times New Roman"/>
                <w:sz w:val="24"/>
                <w:szCs w:val="24"/>
                <w:lang w:val="en-US" w:eastAsia="zh-CN"/>
              </w:rPr>
              <w:t>30kvar</w:t>
            </w:r>
          </w:p>
        </w:tc>
        <w:tc>
          <w:tcPr>
            <w:tcW w:w="5668" w:type="dxa"/>
            <w:tcBorders>
              <w:top w:val="single" w:color="auto" w:sz="4" w:space="0"/>
            </w:tcBorders>
            <w:vAlign w:val="center"/>
          </w:tcPr>
          <w:p w14:paraId="765B7945">
            <w:pPr>
              <w:autoSpaceDE w:val="0"/>
              <w:autoSpaceDN w:val="0"/>
              <w:adjustRightInd w:val="0"/>
              <w:ind w:firstLine="473" w:firstLineChars="0"/>
              <w:jc w:val="center"/>
              <w:rPr>
                <w:rFonts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20</w:t>
            </w:r>
            <w:r>
              <w:rPr>
                <w:rFonts w:ascii="Times New Roman" w:hAnsi="Times New Roman" w:cs="Times New Roman"/>
                <w:sz w:val="24"/>
                <w:szCs w:val="24"/>
              </w:rPr>
              <w:t>0m3/h</w:t>
            </w:r>
          </w:p>
        </w:tc>
      </w:tr>
      <w:tr w14:paraId="6B217A00">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600" w:type="dxa"/>
            <w:vAlign w:val="center"/>
          </w:tcPr>
          <w:p w14:paraId="0FAD5A73">
            <w:pPr>
              <w:autoSpaceDE w:val="0"/>
              <w:autoSpaceDN w:val="0"/>
              <w:adjustRightInd w:val="0"/>
              <w:ind w:firstLine="473" w:firstLineChars="0"/>
              <w:jc w:val="center"/>
              <w:rPr>
                <w:rFonts w:hint="default" w:ascii="Times New Roman" w:hAnsi="Times New Roman" w:cs="Times New Roman"/>
                <w:sz w:val="24"/>
                <w:szCs w:val="24"/>
                <w:lang w:val="en-US"/>
              </w:rPr>
            </w:pPr>
            <w:r>
              <w:rPr>
                <w:rFonts w:hint="eastAsia" w:ascii="Times New Roman" w:hAnsi="Times New Roman" w:cs="Times New Roman"/>
                <w:sz w:val="24"/>
                <w:szCs w:val="24"/>
                <w:lang w:val="en-US" w:eastAsia="zh-CN"/>
              </w:rPr>
              <w:t>50kvar</w:t>
            </w:r>
          </w:p>
        </w:tc>
        <w:tc>
          <w:tcPr>
            <w:tcW w:w="5668" w:type="dxa"/>
            <w:vAlign w:val="center"/>
          </w:tcPr>
          <w:p w14:paraId="617D9589">
            <w:pPr>
              <w:autoSpaceDE w:val="0"/>
              <w:autoSpaceDN w:val="0"/>
              <w:adjustRightInd w:val="0"/>
              <w:ind w:firstLine="473" w:firstLineChars="0"/>
              <w:jc w:val="center"/>
              <w:rPr>
                <w:rFonts w:ascii="Times New Roman" w:hAnsi="Times New Roman" w:cs="Times New Roman"/>
                <w:sz w:val="24"/>
                <w:szCs w:val="24"/>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35</w:t>
            </w:r>
            <w:r>
              <w:rPr>
                <w:rFonts w:ascii="Times New Roman" w:hAnsi="Times New Roman" w:cs="Times New Roman"/>
                <w:sz w:val="24"/>
                <w:szCs w:val="24"/>
              </w:rPr>
              <w:t>0m3/h</w:t>
            </w:r>
          </w:p>
        </w:tc>
      </w:tr>
      <w:tr w14:paraId="34F51AC3">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600" w:type="dxa"/>
            <w:vAlign w:val="center"/>
          </w:tcPr>
          <w:p w14:paraId="0D67467C">
            <w:pPr>
              <w:autoSpaceDE w:val="0"/>
              <w:autoSpaceDN w:val="0"/>
              <w:adjustRightInd w:val="0"/>
              <w:ind w:firstLine="473"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sz w:val="24"/>
                <w:szCs w:val="24"/>
                <w:lang w:val="en-US" w:eastAsia="zh-CN"/>
              </w:rPr>
              <w:t>75kvar</w:t>
            </w:r>
          </w:p>
        </w:tc>
        <w:tc>
          <w:tcPr>
            <w:tcW w:w="5668" w:type="dxa"/>
            <w:vAlign w:val="center"/>
          </w:tcPr>
          <w:p w14:paraId="530D6E42">
            <w:pPr>
              <w:autoSpaceDE w:val="0"/>
              <w:autoSpaceDN w:val="0"/>
              <w:adjustRightInd w:val="0"/>
              <w:ind w:firstLine="473" w:firstLineChars="0"/>
              <w:jc w:val="center"/>
              <w:rPr>
                <w:rFonts w:ascii="Times New Roman" w:hAnsi="Times New Roman" w:eastAsia="宋体" w:cs="Times New Roman"/>
                <w:kern w:val="2"/>
                <w:sz w:val="24"/>
                <w:szCs w:val="24"/>
                <w:lang w:val="en-US" w:eastAsia="zh-CN" w:bidi="ar-SA"/>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50</w:t>
            </w:r>
            <w:r>
              <w:rPr>
                <w:rFonts w:ascii="Times New Roman" w:hAnsi="Times New Roman" w:cs="Times New Roman"/>
                <w:sz w:val="24"/>
                <w:szCs w:val="24"/>
              </w:rPr>
              <w:t>0m3/h</w:t>
            </w:r>
          </w:p>
        </w:tc>
      </w:tr>
      <w:tr w14:paraId="229DEED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600" w:type="dxa"/>
            <w:vAlign w:val="center"/>
          </w:tcPr>
          <w:p w14:paraId="0EF3F52D">
            <w:pPr>
              <w:autoSpaceDE w:val="0"/>
              <w:autoSpaceDN w:val="0"/>
              <w:adjustRightInd w:val="0"/>
              <w:ind w:firstLine="473" w:firstLineChars="0"/>
              <w:jc w:val="center"/>
              <w:rPr>
                <w:rFonts w:hint="default" w:ascii="Times New Roman" w:hAnsi="Times New Roman" w:eastAsia="宋体" w:cs="Times New Roman"/>
                <w:kern w:val="2"/>
                <w:sz w:val="24"/>
                <w:szCs w:val="24"/>
                <w:lang w:val="en-US" w:eastAsia="zh-CN" w:bidi="ar-SA"/>
              </w:rPr>
            </w:pPr>
            <w:bookmarkStart w:id="19" w:name="_Toc361907648"/>
            <w:bookmarkStart w:id="20" w:name="_Toc361907656"/>
            <w:r>
              <w:rPr>
                <w:rFonts w:hint="eastAsia" w:ascii="Times New Roman" w:hAnsi="Times New Roman" w:cs="Times New Roman"/>
                <w:sz w:val="24"/>
                <w:szCs w:val="24"/>
                <w:lang w:val="en-US" w:eastAsia="zh-CN"/>
              </w:rPr>
              <w:t>100kvar</w:t>
            </w:r>
          </w:p>
        </w:tc>
        <w:tc>
          <w:tcPr>
            <w:tcW w:w="5668" w:type="dxa"/>
            <w:vAlign w:val="center"/>
          </w:tcPr>
          <w:p w14:paraId="647A054C">
            <w:pPr>
              <w:autoSpaceDE w:val="0"/>
              <w:autoSpaceDN w:val="0"/>
              <w:adjustRightInd w:val="0"/>
              <w:ind w:firstLine="473" w:firstLineChars="0"/>
              <w:jc w:val="center"/>
              <w:rPr>
                <w:rFonts w:ascii="Times New Roman" w:hAnsi="Times New Roman" w:eastAsia="宋体" w:cs="Times New Roman"/>
                <w:kern w:val="2"/>
                <w:sz w:val="24"/>
                <w:szCs w:val="24"/>
                <w:lang w:val="en-US" w:eastAsia="zh-CN" w:bidi="ar-SA"/>
              </w:rPr>
            </w:pPr>
            <w:r>
              <w:rPr>
                <w:rFonts w:ascii="Times New Roman" w:hAnsi="Times New Roman" w:cs="Times New Roman"/>
                <w:sz w:val="24"/>
                <w:szCs w:val="24"/>
              </w:rPr>
              <w:t>≥</w:t>
            </w:r>
            <w:r>
              <w:rPr>
                <w:rFonts w:hint="eastAsia" w:ascii="Times New Roman" w:hAnsi="Times New Roman" w:cs="Times New Roman"/>
                <w:sz w:val="24"/>
                <w:szCs w:val="24"/>
                <w:lang w:val="en-US" w:eastAsia="zh-CN"/>
              </w:rPr>
              <w:t>80</w:t>
            </w:r>
            <w:r>
              <w:rPr>
                <w:rFonts w:ascii="Times New Roman" w:hAnsi="Times New Roman" w:cs="Times New Roman"/>
                <w:sz w:val="24"/>
                <w:szCs w:val="24"/>
              </w:rPr>
              <w:t>0m3/h</w:t>
            </w:r>
          </w:p>
        </w:tc>
      </w:tr>
    </w:tbl>
    <w:p w14:paraId="484A40BD">
      <w:pPr>
        <w:outlineLvl w:val="1"/>
        <w:rPr>
          <w:rFonts w:ascii="Times New Roman" w:hAnsi="Times New Roman" w:cs="Times New Roman"/>
          <w:b/>
          <w:bCs/>
          <w:sz w:val="28"/>
          <w:szCs w:val="28"/>
        </w:rPr>
      </w:pPr>
    </w:p>
    <w:p w14:paraId="73B961BE">
      <w:pPr>
        <w:numPr>
          <w:ilvl w:val="1"/>
          <w:numId w:val="9"/>
        </w:numPr>
        <w:outlineLvl w:val="1"/>
        <w:rPr>
          <w:rFonts w:ascii="Times New Roman" w:hAnsi="Times New Roman" w:cs="Times New Roman"/>
          <w:b/>
          <w:bCs/>
          <w:sz w:val="28"/>
          <w:szCs w:val="28"/>
        </w:rPr>
      </w:pPr>
      <w:bookmarkStart w:id="21" w:name="_Toc4579"/>
      <w:r>
        <w:rPr>
          <w:rFonts w:ascii="Times New Roman" w:hAnsi="Times New Roman" w:cs="Times New Roman"/>
          <w:b/>
          <w:bCs/>
          <w:sz w:val="28"/>
          <w:szCs w:val="28"/>
        </w:rPr>
        <w:t>Primary and Secondary Interfaces of the Device</w:t>
      </w:r>
      <w:bookmarkEnd w:id="19"/>
      <w:bookmarkEnd w:id="21"/>
    </w:p>
    <w:tbl>
      <w:tblPr>
        <w:tblStyle w:val="25"/>
        <w:tblW w:w="9736" w:type="dxa"/>
        <w:tblInd w:w="0" w:type="dxa"/>
        <w:tblBorders>
          <w:top w:val="single" w:color="auto" w:sz="12" w:space="0"/>
          <w:left w:val="none" w:color="auto" w:sz="0" w:space="0"/>
          <w:bottom w:val="single" w:color="auto" w:sz="12" w:space="0"/>
          <w:right w:val="none" w:color="auto" w:sz="0" w:space="0"/>
          <w:insideH w:val="single" w:color="auto" w:sz="12" w:space="0"/>
          <w:insideV w:val="none" w:color="auto" w:sz="0" w:space="0"/>
        </w:tblBorders>
        <w:tblLayout w:type="fixed"/>
        <w:tblCellMar>
          <w:top w:w="0" w:type="dxa"/>
          <w:left w:w="108" w:type="dxa"/>
          <w:bottom w:w="0" w:type="dxa"/>
          <w:right w:w="108" w:type="dxa"/>
        </w:tblCellMar>
      </w:tblPr>
      <w:tblGrid>
        <w:gridCol w:w="2808"/>
        <w:gridCol w:w="6928"/>
      </w:tblGrid>
      <w:tr w14:paraId="48D2B54C">
        <w:tblPrEx>
          <w:tblBorders>
            <w:top w:val="single" w:color="auto" w:sz="12" w:space="0"/>
            <w:left w:val="none" w:color="auto" w:sz="0" w:space="0"/>
            <w:bottom w:val="single" w:color="auto" w:sz="12" w:space="0"/>
            <w:right w:val="none" w:color="auto" w:sz="0" w:space="0"/>
            <w:insideH w:val="single" w:color="auto" w:sz="12" w:space="0"/>
            <w:insideV w:val="none" w:color="auto" w:sz="0" w:space="0"/>
          </w:tblBorders>
          <w:tblCellMar>
            <w:top w:w="0" w:type="dxa"/>
            <w:left w:w="108" w:type="dxa"/>
            <w:bottom w:w="0" w:type="dxa"/>
            <w:right w:w="108" w:type="dxa"/>
          </w:tblCellMar>
        </w:tblPrEx>
        <w:trPr>
          <w:trHeight w:val="1386" w:hRule="atLeast"/>
        </w:trPr>
        <w:tc>
          <w:tcPr>
            <w:tcW w:w="2808" w:type="dxa"/>
            <w:vAlign w:val="center"/>
          </w:tcPr>
          <w:p w14:paraId="71EFF8A3">
            <w:pPr>
              <w:ind w:firstLine="640"/>
              <w:rPr>
                <w:rFonts w:ascii="Times New Roman" w:hAnsi="Times New Roman" w:cs="Times New Roman"/>
                <w:sz w:val="32"/>
                <w:szCs w:val="32"/>
              </w:rPr>
            </w:pPr>
            <w:r>
              <w:rPr>
                <w:rFonts w:ascii="Times New Roman" w:hAnsi="Times New Roman" w:cs="Times New Roman"/>
                <w:sz w:val="32"/>
                <w:szCs w:val="32"/>
              </w:rPr>
              <w:drawing>
                <wp:anchor distT="0" distB="0" distL="114300" distR="114300" simplePos="0" relativeHeight="251665408" behindDoc="0" locked="0" layoutInCell="1" allowOverlap="1">
                  <wp:simplePos x="0" y="0"/>
                  <wp:positionH relativeFrom="column">
                    <wp:posOffset>366395</wp:posOffset>
                  </wp:positionH>
                  <wp:positionV relativeFrom="paragraph">
                    <wp:posOffset>349250</wp:posOffset>
                  </wp:positionV>
                  <wp:extent cx="715010" cy="624840"/>
                  <wp:effectExtent l="0" t="0" r="8890" b="3810"/>
                  <wp:wrapNone/>
                  <wp:docPr id="2"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43"/>
                          <pic:cNvPicPr>
                            <a:picLocks noChangeAspect="1"/>
                          </pic:cNvPicPr>
                        </pic:nvPicPr>
                        <pic:blipFill>
                          <a:blip r:embed="rId26" cstate="print"/>
                          <a:stretch>
                            <a:fillRect/>
                          </a:stretch>
                        </pic:blipFill>
                        <pic:spPr>
                          <a:xfrm>
                            <a:off x="0" y="0"/>
                            <a:ext cx="715010" cy="624840"/>
                          </a:xfrm>
                          <a:prstGeom prst="rect">
                            <a:avLst/>
                          </a:prstGeom>
                          <a:noFill/>
                          <a:ln w="9525">
                            <a:noFill/>
                          </a:ln>
                        </pic:spPr>
                      </pic:pic>
                    </a:graphicData>
                  </a:graphic>
                </wp:anchor>
              </w:drawing>
            </w:r>
            <w:r>
              <w:rPr>
                <w:rFonts w:ascii="Times New Roman" w:hAnsi="Times New Roman" w:cs="Times New Roman"/>
                <w:b/>
                <w:spacing w:val="3"/>
                <w:w w:val="98"/>
                <w:kern w:val="0"/>
                <w:sz w:val="26"/>
                <w:szCs w:val="26"/>
              </w:rPr>
              <w:t>DANGER</w:t>
            </w:r>
          </w:p>
        </w:tc>
        <w:tc>
          <w:tcPr>
            <w:tcW w:w="6928" w:type="dxa"/>
            <w:vAlign w:val="center"/>
          </w:tcPr>
          <w:p w14:paraId="66BE4FD2">
            <w:pPr>
              <w:tabs>
                <w:tab w:val="left" w:pos="1960"/>
              </w:tabs>
              <w:autoSpaceDE w:val="0"/>
              <w:autoSpaceDN w:val="0"/>
              <w:adjustRightInd w:val="0"/>
              <w:ind w:right="-20"/>
              <w:rPr>
                <w:rFonts w:ascii="Times New Roman" w:hAnsi="Times New Roman" w:cs="Times New Roman"/>
                <w:b/>
                <w:bCs/>
                <w:w w:val="98"/>
                <w:kern w:val="0"/>
                <w:position w:val="6"/>
              </w:rPr>
            </w:pPr>
            <w:r>
              <w:rPr>
                <w:rFonts w:ascii="Times New Roman" w:hAnsi="Times New Roman" w:cs="Times New Roman"/>
                <w:b/>
                <w:bCs/>
                <w:w w:val="98"/>
                <w:kern w:val="0"/>
                <w:position w:val="6"/>
              </w:rPr>
              <w:t xml:space="preserve">Dangerous voltage: </w:t>
            </w:r>
          </w:p>
          <w:p w14:paraId="7801CA0B">
            <w:pPr>
              <w:autoSpaceDE w:val="0"/>
              <w:autoSpaceDN w:val="0"/>
              <w:adjustRightInd w:val="0"/>
              <w:ind w:right="7"/>
              <w:rPr>
                <w:rFonts w:ascii="Times New Roman" w:hAnsi="Times New Roman" w:cs="Times New Roman"/>
                <w:kern w:val="0"/>
                <w:sz w:val="10"/>
                <w:szCs w:val="10"/>
              </w:rPr>
            </w:pPr>
            <w:r>
              <w:rPr>
                <w:rFonts w:ascii="Times New Roman" w:hAnsi="Times New Roman" w:cs="Times New Roman"/>
                <w:b/>
                <w:bCs/>
                <w:kern w:val="0"/>
              </w:rPr>
              <w:t xml:space="preserve">Short circuit and electric shock caused by ungrounded connection or a contact with liquid can lead to fatal danger. </w:t>
            </w:r>
          </w:p>
          <w:p w14:paraId="44F5E4C1">
            <w:pPr>
              <w:autoSpaceDE w:val="0"/>
              <w:autoSpaceDN w:val="0"/>
              <w:adjustRightInd w:val="0"/>
              <w:ind w:right="-20"/>
              <w:rPr>
                <w:rFonts w:ascii="Times New Roman" w:hAnsi="Times New Roman" w:cs="Times New Roman"/>
                <w:position w:val="-6"/>
              </w:rPr>
            </w:pPr>
            <w:r>
              <w:rPr>
                <w:rFonts w:ascii="Times New Roman" w:hAnsi="Times New Roman" w:cs="Times New Roman"/>
                <w:position w:val="-6"/>
              </w:rPr>
              <w:t xml:space="preserve">It must be ensured that this device module is grounded. </w:t>
            </w:r>
          </w:p>
          <w:p w14:paraId="5AA9F465">
            <w:pPr>
              <w:autoSpaceDE w:val="0"/>
              <w:autoSpaceDN w:val="0"/>
              <w:adjustRightInd w:val="0"/>
              <w:ind w:right="-20"/>
              <w:rPr>
                <w:rFonts w:ascii="Times New Roman" w:hAnsi="Times New Roman" w:cs="Times New Roman"/>
                <w:position w:val="-6"/>
              </w:rPr>
            </w:pPr>
            <w:r>
              <w:rPr>
                <w:rFonts w:ascii="Times New Roman" w:hAnsi="Times New Roman" w:cs="Times New Roman"/>
                <w:position w:val="-6"/>
              </w:rPr>
              <w:t xml:space="preserve">It is not allowed to assemble this device in an environment with liquid. </w:t>
            </w:r>
          </w:p>
          <w:p w14:paraId="78CA5E13">
            <w:pPr>
              <w:autoSpaceDE w:val="0"/>
              <w:autoSpaceDN w:val="0"/>
              <w:adjustRightInd w:val="0"/>
              <w:ind w:right="-20"/>
              <w:rPr>
                <w:rFonts w:ascii="Times New Roman" w:hAnsi="Times New Roman" w:cs="Times New Roman"/>
                <w:position w:val="-6"/>
              </w:rPr>
            </w:pPr>
            <w:r>
              <w:rPr>
                <w:rFonts w:ascii="Times New Roman" w:hAnsi="Times New Roman" w:cs="Times New Roman"/>
                <w:position w:val="-6"/>
              </w:rPr>
              <w:t xml:space="preserve">It is not allowed to expose this device to an environment with condensation. </w:t>
            </w:r>
          </w:p>
          <w:p w14:paraId="3EA1F72D">
            <w:pPr>
              <w:autoSpaceDE w:val="0"/>
              <w:autoSpaceDN w:val="0"/>
              <w:adjustRightInd w:val="0"/>
              <w:ind w:right="-20"/>
              <w:rPr>
                <w:rFonts w:ascii="Times New Roman" w:hAnsi="Times New Roman" w:cs="Times New Roman"/>
              </w:rPr>
            </w:pPr>
            <w:r>
              <w:rPr>
                <w:rFonts w:ascii="Times New Roman" w:hAnsi="Times New Roman" w:cs="Times New Roman"/>
                <w:position w:val="-6"/>
              </w:rPr>
              <w:t xml:space="preserve">The cover / door can only be removed or opened under the condition that this device is completely powered off and the capacitor has sufficient time (no less than 5 minutes) for discharging. </w:t>
            </w:r>
          </w:p>
        </w:tc>
      </w:tr>
    </w:tbl>
    <w:p w14:paraId="63474389">
      <w:pPr>
        <w:spacing w:line="360" w:lineRule="auto"/>
        <w:outlineLvl w:val="2"/>
        <w:rPr>
          <w:rFonts w:ascii="Times New Roman" w:hAnsi="Times New Roman" w:cs="Times New Roman"/>
          <w:b/>
          <w:bCs/>
          <w:sz w:val="24"/>
          <w:szCs w:val="24"/>
        </w:rPr>
      </w:pPr>
      <w:r>
        <w:rPr>
          <w:rFonts w:ascii="Times New Roman" w:hAnsi="Times New Roman" w:cs="Times New Roman"/>
          <w:b/>
          <w:bCs/>
          <w:sz w:val="24"/>
          <w:szCs w:val="24"/>
        </w:rPr>
        <w:br w:type="page"/>
      </w:r>
    </w:p>
    <w:p w14:paraId="7DE6DE5B">
      <w:pPr>
        <w:spacing w:line="360" w:lineRule="auto"/>
        <w:outlineLvl w:val="2"/>
        <w:rPr>
          <w:rFonts w:ascii="Times New Roman" w:hAnsi="Times New Roman" w:cs="Times New Roman"/>
          <w:b/>
          <w:bCs/>
          <w:sz w:val="24"/>
          <w:szCs w:val="24"/>
        </w:rPr>
      </w:pPr>
      <w:bookmarkStart w:id="22" w:name="_Toc7012"/>
      <w:r>
        <w:rPr>
          <w:rFonts w:hint="eastAsia" w:ascii="Times New Roman" w:hAnsi="Times New Roman" w:cs="Times New Roman"/>
          <w:b/>
          <w:bCs/>
          <w:sz w:val="24"/>
          <w:szCs w:val="24"/>
        </w:rPr>
        <w:t xml:space="preserve">2.3.1 </w:t>
      </w:r>
      <w:r>
        <w:rPr>
          <w:rFonts w:ascii="Times New Roman" w:hAnsi="Times New Roman" w:cs="Times New Roman"/>
          <w:b/>
          <w:bCs/>
          <w:sz w:val="24"/>
          <w:szCs w:val="24"/>
        </w:rPr>
        <w:t>Location of Primary and Secondary Terminals of the Device</w:t>
      </w:r>
      <w:bookmarkEnd w:id="22"/>
    </w:p>
    <w:p w14:paraId="0BBE7F8D">
      <w:pPr>
        <w:spacing w:line="360" w:lineRule="auto"/>
        <w:jc w:val="center"/>
        <w:rPr>
          <w:rFonts w:ascii="Times New Roman" w:hAnsi="Times New Roman" w:cs="Times New Roman"/>
        </w:rPr>
      </w:pPr>
      <w:r>
        <w:rPr>
          <w:rFonts w:hint="eastAsia" w:ascii="Times New Roman" w:hAnsi="Times New Roman" w:eastAsia="宋体" w:cs="Times New Roman"/>
          <w:lang w:eastAsia="zh-CN"/>
        </w:rPr>
        <w:drawing>
          <wp:inline distT="0" distB="0" distL="114300" distR="114300">
            <wp:extent cx="6143625" cy="3420745"/>
            <wp:effectExtent l="0" t="0" r="3175" b="8255"/>
            <wp:docPr id="54" name="图片 54" descr="7d6a3f3aa3d7265b6635899c8bd18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7d6a3f3aa3d7265b6635899c8bd18f3"/>
                    <pic:cNvPicPr>
                      <a:picLocks noChangeAspect="1"/>
                    </pic:cNvPicPr>
                  </pic:nvPicPr>
                  <pic:blipFill>
                    <a:blip r:embed="rId27"/>
                    <a:stretch>
                      <a:fillRect/>
                    </a:stretch>
                  </pic:blipFill>
                  <pic:spPr>
                    <a:xfrm>
                      <a:off x="0" y="0"/>
                      <a:ext cx="6143625" cy="3420745"/>
                    </a:xfrm>
                    <a:prstGeom prst="rect">
                      <a:avLst/>
                    </a:prstGeom>
                  </pic:spPr>
                </pic:pic>
              </a:graphicData>
            </a:graphic>
          </wp:inline>
        </w:drawing>
      </w:r>
    </w:p>
    <w:p w14:paraId="64AA2C29">
      <w:pPr>
        <w:spacing w:line="360" w:lineRule="auto"/>
        <w:ind w:left="720"/>
        <w:jc w:val="center"/>
        <w:rPr>
          <w:rFonts w:ascii="Times New Roman" w:hAnsi="Times New Roman" w:cs="Times New Roman"/>
          <w:sz w:val="24"/>
          <w:szCs w:val="24"/>
        </w:rPr>
      </w:pPr>
      <w:r>
        <w:rPr>
          <w:rFonts w:ascii="Times New Roman" w:hAnsi="Times New Roman" w:cs="Times New Roman"/>
          <w:sz w:val="24"/>
          <w:szCs w:val="24"/>
        </w:rPr>
        <w:t xml:space="preserve">Figure 2-3 Terminal Position Diagram of Devices </w:t>
      </w:r>
    </w:p>
    <w:p w14:paraId="78CEA068">
      <w:pPr>
        <w:spacing w:line="360" w:lineRule="auto"/>
        <w:rPr>
          <w:rFonts w:ascii="Times New Roman" w:hAnsi="Times New Roman" w:eastAsia="黑体" w:cs="Times New Roman"/>
          <w:b/>
          <w:bCs/>
          <w:sz w:val="24"/>
          <w:szCs w:val="24"/>
        </w:rPr>
      </w:pPr>
      <w:r>
        <w:rPr>
          <w:rFonts w:ascii="Times New Roman" w:hAnsi="Times New Roman" w:eastAsia="黑体" w:cs="Times New Roman"/>
          <w:b/>
          <w:bCs/>
          <w:sz w:val="24"/>
          <w:szCs w:val="24"/>
        </w:rPr>
        <w:t xml:space="preserve">Note: All devices with different capacities are identical in terminal sequence and definition, and only slightly vary in the position and size of A/B/C/N main terminals. </w:t>
      </w:r>
    </w:p>
    <w:p w14:paraId="6BC96A2D">
      <w:pPr>
        <w:spacing w:line="360" w:lineRule="auto"/>
        <w:outlineLvl w:val="2"/>
        <w:rPr>
          <w:rFonts w:ascii="Times New Roman" w:hAnsi="Times New Roman" w:cs="Times New Roman"/>
          <w:b/>
          <w:bCs/>
          <w:sz w:val="24"/>
          <w:szCs w:val="24"/>
        </w:rPr>
      </w:pPr>
    </w:p>
    <w:p w14:paraId="00A323CA">
      <w:pPr>
        <w:spacing w:line="360" w:lineRule="auto"/>
        <w:outlineLvl w:val="2"/>
        <w:rPr>
          <w:rFonts w:ascii="Times New Roman" w:hAnsi="Times New Roman" w:cs="Times New Roman"/>
          <w:b/>
          <w:bCs/>
          <w:sz w:val="24"/>
          <w:szCs w:val="24"/>
        </w:rPr>
      </w:pPr>
      <w:bookmarkStart w:id="23" w:name="_Toc27142"/>
      <w:r>
        <w:rPr>
          <w:rFonts w:ascii="Times New Roman" w:hAnsi="Times New Roman" w:cs="Times New Roman"/>
          <w:b/>
          <w:bCs/>
          <w:sz w:val="24"/>
          <w:szCs w:val="24"/>
        </w:rPr>
        <w:t>2.3.2 Model Selection Table of Power Distribution Cable of the Device</w:t>
      </w:r>
      <w:bookmarkEnd w:id="23"/>
    </w:p>
    <w:p w14:paraId="15BEE329">
      <w:pPr>
        <w:spacing w:line="360" w:lineRule="auto"/>
        <w:rPr>
          <w:rFonts w:ascii="Times New Roman" w:hAnsi="Times New Roman" w:cs="Times New Roman"/>
          <w:sz w:val="24"/>
          <w:szCs w:val="24"/>
        </w:rPr>
      </w:pPr>
      <w:r>
        <w:rPr>
          <w:rFonts w:ascii="Times New Roman" w:hAnsi="Times New Roman" w:cs="Times New Roman"/>
          <w:sz w:val="24"/>
          <w:szCs w:val="24"/>
        </w:rPr>
        <w:t xml:space="preserve">This device has five external power terminals. Please refer to Table 2-3 for Model Selection of Cables. </w:t>
      </w:r>
    </w:p>
    <w:p w14:paraId="47EAD923">
      <w:pPr>
        <w:pStyle w:val="35"/>
        <w:numPr>
          <w:ilvl w:val="0"/>
          <w:numId w:val="12"/>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Input A - Phase A input end of </w:t>
      </w:r>
      <w:r>
        <w:rPr>
          <w:rFonts w:hint="eastAsia" w:ascii="Times New Roman" w:hAnsi="Times New Roman" w:cs="Times New Roman"/>
          <w:sz w:val="24"/>
          <w:szCs w:val="24"/>
        </w:rPr>
        <w:t>mains supply</w:t>
      </w:r>
    </w:p>
    <w:p w14:paraId="4BB80F06">
      <w:pPr>
        <w:pStyle w:val="35"/>
        <w:numPr>
          <w:ilvl w:val="0"/>
          <w:numId w:val="12"/>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Input B-Phase B input end of </w:t>
      </w:r>
      <w:r>
        <w:rPr>
          <w:rFonts w:hint="eastAsia" w:ascii="Times New Roman" w:hAnsi="Times New Roman" w:cs="Times New Roman"/>
          <w:sz w:val="24"/>
          <w:szCs w:val="24"/>
        </w:rPr>
        <w:t>mains supply</w:t>
      </w:r>
    </w:p>
    <w:p w14:paraId="38A3E83A">
      <w:pPr>
        <w:pStyle w:val="35"/>
        <w:numPr>
          <w:ilvl w:val="0"/>
          <w:numId w:val="12"/>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Input C-Phase C input end of </w:t>
      </w:r>
      <w:r>
        <w:rPr>
          <w:rFonts w:hint="eastAsia" w:ascii="Times New Roman" w:hAnsi="Times New Roman" w:cs="Times New Roman"/>
          <w:sz w:val="24"/>
          <w:szCs w:val="24"/>
        </w:rPr>
        <w:t>mains supply</w:t>
      </w:r>
    </w:p>
    <w:p w14:paraId="30E5417E">
      <w:pPr>
        <w:pStyle w:val="35"/>
        <w:numPr>
          <w:ilvl w:val="0"/>
          <w:numId w:val="12"/>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Input N-Zero line input end of </w:t>
      </w:r>
      <w:r>
        <w:rPr>
          <w:rFonts w:hint="eastAsia" w:ascii="Times New Roman" w:hAnsi="Times New Roman" w:cs="Times New Roman"/>
          <w:sz w:val="24"/>
          <w:szCs w:val="24"/>
        </w:rPr>
        <w:t>mains supply</w:t>
      </w:r>
    </w:p>
    <w:p w14:paraId="513BED7F">
      <w:pPr>
        <w:pStyle w:val="35"/>
        <w:numPr>
          <w:ilvl w:val="0"/>
          <w:numId w:val="12"/>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Input N-Zero line input end of </w:t>
      </w:r>
      <w:r>
        <w:rPr>
          <w:rFonts w:hint="eastAsia" w:ascii="Times New Roman" w:hAnsi="Times New Roman" w:cs="Times New Roman"/>
          <w:sz w:val="24"/>
          <w:szCs w:val="24"/>
        </w:rPr>
        <w:t>mains supply</w:t>
      </w:r>
    </w:p>
    <w:p w14:paraId="2DA5DF7D">
      <w:pPr>
        <w:pStyle w:val="35"/>
        <w:widowControl w:val="0"/>
        <w:numPr>
          <w:ilvl w:val="0"/>
          <w:numId w:val="0"/>
        </w:numPr>
        <w:spacing w:line="360" w:lineRule="auto"/>
        <w:jc w:val="both"/>
        <w:rPr>
          <w:rFonts w:hint="eastAsia" w:ascii="Times New Roman" w:hAnsi="Times New Roman" w:cs="Times New Roman"/>
          <w:sz w:val="24"/>
          <w:szCs w:val="24"/>
        </w:rPr>
      </w:pPr>
    </w:p>
    <w:p w14:paraId="4397CE16">
      <w:pPr>
        <w:pStyle w:val="35"/>
        <w:widowControl w:val="0"/>
        <w:numPr>
          <w:ilvl w:val="0"/>
          <w:numId w:val="0"/>
        </w:numPr>
        <w:spacing w:line="360" w:lineRule="auto"/>
        <w:jc w:val="both"/>
        <w:rPr>
          <w:rFonts w:hint="eastAsia" w:ascii="Times New Roman" w:hAnsi="Times New Roman" w:cs="Times New Roman"/>
          <w:sz w:val="24"/>
          <w:szCs w:val="24"/>
        </w:rPr>
      </w:pPr>
    </w:p>
    <w:p w14:paraId="4B0D3260">
      <w:pPr>
        <w:pStyle w:val="35"/>
        <w:widowControl w:val="0"/>
        <w:numPr>
          <w:ilvl w:val="0"/>
          <w:numId w:val="0"/>
        </w:numPr>
        <w:spacing w:line="360" w:lineRule="auto"/>
        <w:jc w:val="both"/>
        <w:rPr>
          <w:rFonts w:hint="eastAsia" w:ascii="Times New Roman" w:hAnsi="Times New Roman" w:cs="Times New Roman"/>
          <w:sz w:val="24"/>
          <w:szCs w:val="24"/>
        </w:rPr>
      </w:pPr>
    </w:p>
    <w:p w14:paraId="4D079042">
      <w:pPr>
        <w:pStyle w:val="35"/>
        <w:widowControl w:val="0"/>
        <w:numPr>
          <w:ilvl w:val="0"/>
          <w:numId w:val="0"/>
        </w:numPr>
        <w:spacing w:line="360" w:lineRule="auto"/>
        <w:jc w:val="both"/>
        <w:rPr>
          <w:rFonts w:hint="eastAsia" w:ascii="Times New Roman" w:hAnsi="Times New Roman" w:cs="Times New Roman"/>
          <w:sz w:val="24"/>
          <w:szCs w:val="24"/>
        </w:rPr>
      </w:pPr>
    </w:p>
    <w:p w14:paraId="233EABA7">
      <w:pPr>
        <w:pStyle w:val="35"/>
        <w:widowControl w:val="0"/>
        <w:numPr>
          <w:ilvl w:val="0"/>
          <w:numId w:val="0"/>
        </w:numPr>
        <w:spacing w:line="360" w:lineRule="auto"/>
        <w:jc w:val="both"/>
        <w:rPr>
          <w:rFonts w:hint="default" w:ascii="Times New Roman" w:hAnsi="Times New Roman" w:eastAsia="宋体" w:cs="Times New Roman"/>
          <w:sz w:val="24"/>
          <w:szCs w:val="24"/>
          <w:lang w:val="en-US" w:eastAsia="zh-CN"/>
        </w:rPr>
      </w:pPr>
    </w:p>
    <w:p w14:paraId="411A811E">
      <w:pPr>
        <w:pStyle w:val="35"/>
        <w:widowControl w:val="0"/>
        <w:numPr>
          <w:ilvl w:val="0"/>
          <w:numId w:val="0"/>
        </w:numPr>
        <w:spacing w:line="360" w:lineRule="auto"/>
        <w:jc w:val="both"/>
        <w:rPr>
          <w:rFonts w:hint="default" w:ascii="Times New Roman" w:hAnsi="Times New Roman" w:eastAsia="宋体" w:cs="Times New Roman"/>
          <w:sz w:val="24"/>
          <w:szCs w:val="24"/>
          <w:lang w:val="en-US" w:eastAsia="zh-CN"/>
        </w:rPr>
      </w:pPr>
    </w:p>
    <w:p w14:paraId="260A17F0">
      <w:pPr>
        <w:pStyle w:val="7"/>
        <w:spacing w:before="0" w:after="0" w:line="360" w:lineRule="auto"/>
        <w:ind w:left="0"/>
        <w:jc w:val="center"/>
        <w:rPr>
          <w:sz w:val="24"/>
          <w:szCs w:val="24"/>
        </w:rPr>
      </w:pPr>
    </w:p>
    <w:p w14:paraId="67F54B49">
      <w:pPr>
        <w:pStyle w:val="7"/>
        <w:spacing w:before="0" w:after="0" w:line="360" w:lineRule="auto"/>
        <w:ind w:left="0"/>
        <w:jc w:val="center"/>
        <w:rPr>
          <w:sz w:val="24"/>
          <w:szCs w:val="24"/>
        </w:rPr>
      </w:pPr>
      <w:r>
        <w:rPr>
          <w:sz w:val="24"/>
          <w:szCs w:val="24"/>
        </w:rPr>
        <w:t>Table 2-3 Model Selection Table of Device Cables</w:t>
      </w:r>
    </w:p>
    <w:tbl>
      <w:tblPr>
        <w:tblStyle w:val="25"/>
        <w:tblW w:w="9906" w:type="dxa"/>
        <w:jc w:val="center"/>
        <w:tblLayout w:type="fixed"/>
        <w:tblCellMar>
          <w:top w:w="0" w:type="dxa"/>
          <w:left w:w="108" w:type="dxa"/>
          <w:bottom w:w="0" w:type="dxa"/>
          <w:right w:w="108" w:type="dxa"/>
        </w:tblCellMar>
      </w:tblPr>
      <w:tblGrid>
        <w:gridCol w:w="2514"/>
        <w:gridCol w:w="2292"/>
        <w:gridCol w:w="2102"/>
        <w:gridCol w:w="1298"/>
        <w:gridCol w:w="1700"/>
      </w:tblGrid>
      <w:tr w14:paraId="316376A9">
        <w:tblPrEx>
          <w:tblCellMar>
            <w:top w:w="0" w:type="dxa"/>
            <w:left w:w="108" w:type="dxa"/>
            <w:bottom w:w="0" w:type="dxa"/>
            <w:right w:w="108" w:type="dxa"/>
          </w:tblCellMar>
        </w:tblPrEx>
        <w:trPr>
          <w:trHeight w:val="282" w:hRule="atLeast"/>
          <w:jc w:val="center"/>
        </w:trPr>
        <w:tc>
          <w:tcPr>
            <w:tcW w:w="2514" w:type="dxa"/>
            <w:tcBorders>
              <w:top w:val="single" w:color="auto" w:sz="8" w:space="0"/>
              <w:left w:val="single" w:color="auto" w:sz="8" w:space="0"/>
              <w:bottom w:val="single" w:color="auto" w:sz="8" w:space="0"/>
              <w:right w:val="single" w:color="auto" w:sz="8" w:space="0"/>
            </w:tcBorders>
            <w:shd w:val="clear" w:color="000000" w:fill="CCCCCC"/>
            <w:vAlign w:val="center"/>
          </w:tcPr>
          <w:p w14:paraId="0C7BF4AA">
            <w:pPr>
              <w:widowControl/>
              <w:jc w:val="center"/>
              <w:rPr>
                <w:rFonts w:ascii="Times New Roman" w:hAnsi="Times New Roman" w:cs="Times New Roman"/>
                <w:sz w:val="24"/>
                <w:szCs w:val="24"/>
              </w:rPr>
            </w:pPr>
            <w:r>
              <w:rPr>
                <w:rFonts w:ascii="Times New Roman" w:hAnsi="Times New Roman" w:cs="Times New Roman"/>
                <w:sz w:val="24"/>
                <w:szCs w:val="24"/>
              </w:rPr>
              <w:t>Item</w:t>
            </w:r>
          </w:p>
        </w:tc>
        <w:tc>
          <w:tcPr>
            <w:tcW w:w="7392" w:type="dxa"/>
            <w:gridSpan w:val="4"/>
            <w:tcBorders>
              <w:top w:val="single" w:color="auto" w:sz="8" w:space="0"/>
              <w:left w:val="nil"/>
              <w:bottom w:val="single" w:color="auto" w:sz="4" w:space="0"/>
              <w:right w:val="single" w:color="auto" w:sz="8" w:space="0"/>
            </w:tcBorders>
            <w:shd w:val="clear" w:color="000000" w:fill="CCCCCC"/>
            <w:vAlign w:val="center"/>
          </w:tcPr>
          <w:p w14:paraId="33317C5B">
            <w:pPr>
              <w:widowControl/>
              <w:jc w:val="center"/>
              <w:rPr>
                <w:rFonts w:ascii="Times New Roman" w:hAnsi="Times New Roman" w:cs="Times New Roman"/>
                <w:sz w:val="24"/>
                <w:szCs w:val="24"/>
              </w:rPr>
            </w:pPr>
            <w:r>
              <w:rPr>
                <w:rFonts w:ascii="Times New Roman" w:hAnsi="Times New Roman" w:cs="Times New Roman"/>
                <w:sz w:val="24"/>
                <w:szCs w:val="24"/>
              </w:rPr>
              <w:t>Parameter Requirements</w:t>
            </w:r>
          </w:p>
        </w:tc>
      </w:tr>
      <w:tr w14:paraId="06B47FBB">
        <w:tblPrEx>
          <w:tblCellMar>
            <w:top w:w="0" w:type="dxa"/>
            <w:left w:w="108" w:type="dxa"/>
            <w:bottom w:w="0" w:type="dxa"/>
            <w:right w:w="108" w:type="dxa"/>
          </w:tblCellMar>
        </w:tblPrEx>
        <w:trPr>
          <w:trHeight w:val="282" w:hRule="atLeast"/>
          <w:jc w:val="center"/>
        </w:trPr>
        <w:tc>
          <w:tcPr>
            <w:tcW w:w="2514" w:type="dxa"/>
            <w:tcBorders>
              <w:top w:val="single" w:color="auto" w:sz="8" w:space="0"/>
              <w:left w:val="single" w:color="auto" w:sz="8" w:space="0"/>
              <w:bottom w:val="single" w:color="auto" w:sz="8" w:space="0"/>
              <w:right w:val="single" w:color="auto" w:sz="8" w:space="0"/>
            </w:tcBorders>
            <w:shd w:val="clear" w:color="000000" w:fill="auto"/>
            <w:vAlign w:val="center"/>
          </w:tcPr>
          <w:p w14:paraId="42A1F4C4">
            <w:pPr>
              <w:widowControl/>
              <w:jc w:val="left"/>
              <w:rPr>
                <w:rFonts w:ascii="Times New Roman" w:hAnsi="Times New Roman" w:cs="Times New Roman"/>
                <w:sz w:val="24"/>
                <w:szCs w:val="24"/>
              </w:rPr>
            </w:pPr>
            <w:r>
              <w:rPr>
                <w:rFonts w:ascii="Times New Roman" w:hAnsi="Times New Roman" w:cs="Times New Roman"/>
                <w:sz w:val="24"/>
                <w:szCs w:val="24"/>
              </w:rPr>
              <w:t>CT ratio range</w:t>
            </w:r>
          </w:p>
        </w:tc>
        <w:tc>
          <w:tcPr>
            <w:tcW w:w="7392" w:type="dxa"/>
            <w:gridSpan w:val="4"/>
            <w:tcBorders>
              <w:top w:val="single" w:color="auto" w:sz="8" w:space="0"/>
              <w:left w:val="nil"/>
              <w:bottom w:val="single" w:color="auto" w:sz="4" w:space="0"/>
              <w:right w:val="single" w:color="auto" w:sz="8" w:space="0"/>
            </w:tcBorders>
            <w:shd w:val="clear" w:color="000000" w:fill="auto"/>
            <w:vAlign w:val="center"/>
          </w:tcPr>
          <w:p w14:paraId="38881280">
            <w:pPr>
              <w:widowControl/>
              <w:jc w:val="center"/>
              <w:rPr>
                <w:rFonts w:ascii="Times New Roman" w:hAnsi="Times New Roman" w:cs="Times New Roman"/>
                <w:sz w:val="24"/>
                <w:szCs w:val="24"/>
              </w:rPr>
            </w:pPr>
            <w:r>
              <w:rPr>
                <w:rFonts w:ascii="Times New Roman" w:hAnsi="Times New Roman" w:cs="Times New Roman"/>
                <w:sz w:val="24"/>
                <w:szCs w:val="24"/>
              </w:rPr>
              <w:t>50:5～20000:5</w:t>
            </w:r>
          </w:p>
        </w:tc>
      </w:tr>
      <w:tr w14:paraId="35B6F979">
        <w:tblPrEx>
          <w:tblCellMar>
            <w:top w:w="0" w:type="dxa"/>
            <w:left w:w="108" w:type="dxa"/>
            <w:bottom w:w="0" w:type="dxa"/>
            <w:right w:w="108" w:type="dxa"/>
          </w:tblCellMar>
        </w:tblPrEx>
        <w:trPr>
          <w:trHeight w:val="282" w:hRule="atLeast"/>
          <w:jc w:val="center"/>
        </w:trPr>
        <w:tc>
          <w:tcPr>
            <w:tcW w:w="2514" w:type="dxa"/>
            <w:vMerge w:val="restart"/>
            <w:tcBorders>
              <w:top w:val="single" w:color="auto" w:sz="8" w:space="0"/>
              <w:left w:val="single" w:color="auto" w:sz="8" w:space="0"/>
              <w:right w:val="single" w:color="auto" w:sz="8" w:space="0"/>
            </w:tcBorders>
            <w:shd w:val="clear" w:color="000000" w:fill="auto"/>
            <w:vAlign w:val="center"/>
          </w:tcPr>
          <w:p w14:paraId="4FA89E49">
            <w:pPr>
              <w:widowControl/>
              <w:rPr>
                <w:rFonts w:ascii="Times New Roman" w:hAnsi="Times New Roman" w:cs="Times New Roman"/>
                <w:sz w:val="24"/>
                <w:szCs w:val="24"/>
              </w:rPr>
            </w:pPr>
            <w:r>
              <w:rPr>
                <w:rFonts w:ascii="Times New Roman" w:hAnsi="Times New Roman" w:cs="Times New Roman"/>
                <w:sz w:val="24"/>
                <w:szCs w:val="24"/>
              </w:rPr>
              <w:t xml:space="preserve">CT cable </w:t>
            </w:r>
          </w:p>
        </w:tc>
        <w:tc>
          <w:tcPr>
            <w:tcW w:w="2292" w:type="dxa"/>
            <w:tcBorders>
              <w:top w:val="single" w:color="auto" w:sz="8" w:space="0"/>
              <w:left w:val="nil"/>
              <w:bottom w:val="single" w:color="auto" w:sz="4" w:space="0"/>
              <w:right w:val="single" w:color="auto" w:sz="4" w:space="0"/>
            </w:tcBorders>
            <w:shd w:val="clear" w:color="000000" w:fill="auto"/>
            <w:vAlign w:val="center"/>
          </w:tcPr>
          <w:p w14:paraId="37257686">
            <w:pPr>
              <w:widowControl/>
              <w:jc w:val="center"/>
              <w:rPr>
                <w:rFonts w:ascii="Times New Roman" w:hAnsi="Times New Roman" w:cs="Times New Roman"/>
              </w:rPr>
            </w:pPr>
            <w:r>
              <w:rPr>
                <w:rFonts w:ascii="Times New Roman" w:hAnsi="Times New Roman" w:cs="Times New Roman"/>
              </w:rPr>
              <w:t>CT rated load</w:t>
            </w:r>
          </w:p>
        </w:tc>
        <w:tc>
          <w:tcPr>
            <w:tcW w:w="2102" w:type="dxa"/>
            <w:tcBorders>
              <w:top w:val="single" w:color="auto" w:sz="8" w:space="0"/>
              <w:left w:val="single" w:color="auto" w:sz="4" w:space="0"/>
              <w:bottom w:val="single" w:color="auto" w:sz="4" w:space="0"/>
              <w:right w:val="single" w:color="auto" w:sz="4" w:space="0"/>
            </w:tcBorders>
            <w:shd w:val="clear" w:color="000000" w:fill="auto"/>
            <w:vAlign w:val="center"/>
          </w:tcPr>
          <w:p w14:paraId="6A2BCAE9">
            <w:pPr>
              <w:widowControl/>
              <w:jc w:val="center"/>
              <w:rPr>
                <w:rFonts w:ascii="Times New Roman" w:hAnsi="Times New Roman" w:cs="Times New Roman"/>
              </w:rPr>
            </w:pPr>
            <w:r>
              <w:rPr>
                <w:rFonts w:ascii="Times New Roman" w:hAnsi="Times New Roman" w:cs="Times New Roman"/>
              </w:rPr>
              <w:t>Cross sectional area of conductor</w:t>
            </w:r>
          </w:p>
        </w:tc>
        <w:tc>
          <w:tcPr>
            <w:tcW w:w="2998" w:type="dxa"/>
            <w:gridSpan w:val="2"/>
            <w:tcBorders>
              <w:top w:val="single" w:color="auto" w:sz="8" w:space="0"/>
              <w:left w:val="single" w:color="auto" w:sz="4" w:space="0"/>
              <w:bottom w:val="single" w:color="auto" w:sz="4" w:space="0"/>
              <w:right w:val="single" w:color="auto" w:sz="8" w:space="0"/>
            </w:tcBorders>
            <w:shd w:val="clear" w:color="000000" w:fill="auto"/>
            <w:vAlign w:val="center"/>
          </w:tcPr>
          <w:p w14:paraId="793BF1FC">
            <w:pPr>
              <w:widowControl/>
              <w:jc w:val="center"/>
              <w:rPr>
                <w:rFonts w:ascii="Times New Roman" w:hAnsi="Times New Roman" w:cs="Times New Roman"/>
              </w:rPr>
            </w:pPr>
            <w:r>
              <w:rPr>
                <w:rFonts w:ascii="Times New Roman" w:hAnsi="Times New Roman" w:cs="Times New Roman"/>
              </w:rPr>
              <w:t>Length of one-way connection</w:t>
            </w:r>
          </w:p>
        </w:tc>
      </w:tr>
      <w:tr w14:paraId="3850CA22">
        <w:tblPrEx>
          <w:tblCellMar>
            <w:top w:w="0" w:type="dxa"/>
            <w:left w:w="108" w:type="dxa"/>
            <w:bottom w:w="0" w:type="dxa"/>
            <w:right w:w="108" w:type="dxa"/>
          </w:tblCellMar>
        </w:tblPrEx>
        <w:trPr>
          <w:trHeight w:val="368" w:hRule="atLeast"/>
          <w:jc w:val="center"/>
        </w:trPr>
        <w:tc>
          <w:tcPr>
            <w:tcW w:w="2514" w:type="dxa"/>
            <w:vMerge w:val="continue"/>
            <w:tcBorders>
              <w:left w:val="single" w:color="auto" w:sz="8" w:space="0"/>
              <w:right w:val="single" w:color="auto" w:sz="8" w:space="0"/>
            </w:tcBorders>
            <w:shd w:val="clear" w:color="000000" w:fill="auto"/>
            <w:vAlign w:val="center"/>
          </w:tcPr>
          <w:p w14:paraId="15D63B8A">
            <w:pPr>
              <w:widowControl/>
              <w:rPr>
                <w:rFonts w:ascii="Times New Roman" w:hAnsi="Times New Roman" w:cs="Times New Roman"/>
                <w:sz w:val="24"/>
                <w:szCs w:val="24"/>
              </w:rPr>
            </w:pPr>
          </w:p>
        </w:tc>
        <w:tc>
          <w:tcPr>
            <w:tcW w:w="2292" w:type="dxa"/>
            <w:vMerge w:val="restart"/>
            <w:tcBorders>
              <w:top w:val="single" w:color="auto" w:sz="8" w:space="0"/>
              <w:left w:val="nil"/>
              <w:right w:val="single" w:color="auto" w:sz="4" w:space="0"/>
            </w:tcBorders>
            <w:shd w:val="clear" w:color="000000" w:fill="auto"/>
            <w:vAlign w:val="center"/>
          </w:tcPr>
          <w:p w14:paraId="11B7363F">
            <w:pPr>
              <w:widowControl/>
              <w:jc w:val="center"/>
              <w:rPr>
                <w:rFonts w:ascii="Times New Roman" w:hAnsi="Times New Roman" w:cs="Times New Roman"/>
                <w:sz w:val="24"/>
                <w:szCs w:val="24"/>
              </w:rPr>
            </w:pPr>
            <w:r>
              <w:rPr>
                <w:rFonts w:ascii="Times New Roman" w:hAnsi="Times New Roman" w:cs="Times New Roman"/>
                <w:sz w:val="24"/>
                <w:szCs w:val="24"/>
              </w:rPr>
              <w:t>5VA</w:t>
            </w:r>
          </w:p>
        </w:tc>
        <w:tc>
          <w:tcPr>
            <w:tcW w:w="2102" w:type="dxa"/>
            <w:tcBorders>
              <w:top w:val="single" w:color="auto" w:sz="8" w:space="0"/>
              <w:left w:val="single" w:color="auto" w:sz="4" w:space="0"/>
              <w:bottom w:val="single" w:color="auto" w:sz="4" w:space="0"/>
              <w:right w:val="single" w:color="auto" w:sz="4" w:space="0"/>
            </w:tcBorders>
            <w:shd w:val="clear" w:color="000000" w:fill="auto"/>
          </w:tcPr>
          <w:p w14:paraId="02C73225">
            <w:pPr>
              <w:widowControl/>
              <w:jc w:val="center"/>
              <w:rPr>
                <w:rFonts w:ascii="Times New Roman" w:hAnsi="Times New Roman" w:cs="Times New Roman"/>
                <w:sz w:val="24"/>
                <w:szCs w:val="24"/>
              </w:rPr>
            </w:pPr>
            <w:r>
              <w:rPr>
                <w:rFonts w:ascii="Times New Roman" w:hAnsi="Times New Roman" w:cs="Times New Roman"/>
                <w:sz w:val="24"/>
                <w:szCs w:val="24"/>
              </w:rPr>
              <w:t>2.5mm</w:t>
            </w:r>
            <w:r>
              <w:rPr>
                <w:rFonts w:ascii="Times New Roman" w:hAnsi="Times New Roman" w:cs="Times New Roman"/>
                <w:sz w:val="24"/>
                <w:szCs w:val="24"/>
                <w:vertAlign w:val="superscript"/>
              </w:rPr>
              <w:t>2</w:t>
            </w:r>
          </w:p>
        </w:tc>
        <w:tc>
          <w:tcPr>
            <w:tcW w:w="2998" w:type="dxa"/>
            <w:gridSpan w:val="2"/>
            <w:tcBorders>
              <w:top w:val="single" w:color="auto" w:sz="8" w:space="0"/>
              <w:left w:val="single" w:color="auto" w:sz="4" w:space="0"/>
              <w:bottom w:val="single" w:color="auto" w:sz="4" w:space="0"/>
              <w:right w:val="single" w:color="auto" w:sz="8" w:space="0"/>
            </w:tcBorders>
            <w:shd w:val="clear" w:color="000000" w:fill="auto"/>
            <w:vAlign w:val="center"/>
          </w:tcPr>
          <w:p w14:paraId="25B1904D">
            <w:pPr>
              <w:widowControl/>
              <w:jc w:val="center"/>
              <w:rPr>
                <w:rFonts w:ascii="Times New Roman" w:hAnsi="Times New Roman" w:cs="Times New Roman"/>
                <w:sz w:val="24"/>
                <w:szCs w:val="24"/>
              </w:rPr>
            </w:pPr>
            <w:r>
              <w:rPr>
                <w:rFonts w:ascii="Times New Roman" w:hAnsi="Times New Roman" w:cs="Times New Roman"/>
                <w:sz w:val="24"/>
                <w:szCs w:val="24"/>
              </w:rPr>
              <w:t>≤10m</w:t>
            </w:r>
          </w:p>
        </w:tc>
      </w:tr>
      <w:tr w14:paraId="43494DAF">
        <w:tblPrEx>
          <w:tblCellMar>
            <w:top w:w="0" w:type="dxa"/>
            <w:left w:w="108" w:type="dxa"/>
            <w:bottom w:w="0" w:type="dxa"/>
            <w:right w:w="108" w:type="dxa"/>
          </w:tblCellMar>
        </w:tblPrEx>
        <w:trPr>
          <w:trHeight w:val="282" w:hRule="atLeast"/>
          <w:jc w:val="center"/>
        </w:trPr>
        <w:tc>
          <w:tcPr>
            <w:tcW w:w="2514" w:type="dxa"/>
            <w:vMerge w:val="continue"/>
            <w:tcBorders>
              <w:left w:val="single" w:color="auto" w:sz="8" w:space="0"/>
              <w:right w:val="single" w:color="auto" w:sz="8" w:space="0"/>
            </w:tcBorders>
            <w:shd w:val="clear" w:color="000000" w:fill="auto"/>
            <w:vAlign w:val="center"/>
          </w:tcPr>
          <w:p w14:paraId="0680F513">
            <w:pPr>
              <w:widowControl/>
              <w:rPr>
                <w:rFonts w:ascii="Times New Roman" w:hAnsi="Times New Roman" w:cs="Times New Roman"/>
                <w:sz w:val="24"/>
                <w:szCs w:val="24"/>
              </w:rPr>
            </w:pPr>
          </w:p>
        </w:tc>
        <w:tc>
          <w:tcPr>
            <w:tcW w:w="2292" w:type="dxa"/>
            <w:vMerge w:val="continue"/>
            <w:tcBorders>
              <w:left w:val="nil"/>
              <w:bottom w:val="single" w:color="auto" w:sz="4" w:space="0"/>
              <w:right w:val="single" w:color="auto" w:sz="4" w:space="0"/>
            </w:tcBorders>
            <w:shd w:val="clear" w:color="000000" w:fill="auto"/>
            <w:vAlign w:val="center"/>
          </w:tcPr>
          <w:p w14:paraId="0FB4B6F7">
            <w:pPr>
              <w:widowControl/>
              <w:jc w:val="center"/>
              <w:rPr>
                <w:rFonts w:ascii="Times New Roman" w:hAnsi="Times New Roman" w:cs="Times New Roman"/>
                <w:sz w:val="24"/>
                <w:szCs w:val="24"/>
              </w:rPr>
            </w:pPr>
          </w:p>
        </w:tc>
        <w:tc>
          <w:tcPr>
            <w:tcW w:w="2102" w:type="dxa"/>
            <w:tcBorders>
              <w:top w:val="single" w:color="auto" w:sz="8" w:space="0"/>
              <w:left w:val="single" w:color="auto" w:sz="4" w:space="0"/>
              <w:bottom w:val="single" w:color="auto" w:sz="4" w:space="0"/>
              <w:right w:val="single" w:color="auto" w:sz="4" w:space="0"/>
            </w:tcBorders>
            <w:shd w:val="clear" w:color="000000" w:fill="auto"/>
            <w:vAlign w:val="center"/>
          </w:tcPr>
          <w:p w14:paraId="713082BC">
            <w:pPr>
              <w:widowControl/>
              <w:jc w:val="center"/>
              <w:rPr>
                <w:rFonts w:ascii="Times New Roman" w:hAnsi="Times New Roman" w:cs="Times New Roman"/>
                <w:sz w:val="24"/>
                <w:szCs w:val="24"/>
              </w:rPr>
            </w:pPr>
            <w:r>
              <w:rPr>
                <w:rFonts w:ascii="Times New Roman" w:hAnsi="Times New Roman" w:cs="Times New Roman"/>
                <w:sz w:val="24"/>
                <w:szCs w:val="24"/>
              </w:rPr>
              <w:t>4.0mm</w:t>
            </w:r>
            <w:r>
              <w:rPr>
                <w:rFonts w:ascii="Times New Roman" w:hAnsi="Times New Roman" w:cs="Times New Roman"/>
                <w:sz w:val="24"/>
                <w:szCs w:val="24"/>
                <w:vertAlign w:val="superscript"/>
              </w:rPr>
              <w:t>2</w:t>
            </w:r>
          </w:p>
        </w:tc>
        <w:tc>
          <w:tcPr>
            <w:tcW w:w="2998" w:type="dxa"/>
            <w:gridSpan w:val="2"/>
            <w:tcBorders>
              <w:top w:val="single" w:color="auto" w:sz="8" w:space="0"/>
              <w:left w:val="single" w:color="auto" w:sz="4" w:space="0"/>
              <w:bottom w:val="single" w:color="auto" w:sz="4" w:space="0"/>
              <w:right w:val="single" w:color="auto" w:sz="8" w:space="0"/>
            </w:tcBorders>
            <w:shd w:val="clear" w:color="000000" w:fill="auto"/>
            <w:vAlign w:val="center"/>
          </w:tcPr>
          <w:p w14:paraId="37AA4758">
            <w:pPr>
              <w:widowControl/>
              <w:jc w:val="center"/>
              <w:rPr>
                <w:rFonts w:ascii="Times New Roman" w:hAnsi="Times New Roman" w:cs="Times New Roman"/>
                <w:sz w:val="24"/>
                <w:szCs w:val="24"/>
              </w:rPr>
            </w:pPr>
            <w:r>
              <w:rPr>
                <w:rFonts w:ascii="Times New Roman" w:hAnsi="Times New Roman" w:cs="Times New Roman"/>
                <w:sz w:val="24"/>
                <w:szCs w:val="24"/>
              </w:rPr>
              <w:t>10～20m</w:t>
            </w:r>
          </w:p>
        </w:tc>
      </w:tr>
      <w:tr w14:paraId="2387907B">
        <w:tblPrEx>
          <w:tblCellMar>
            <w:top w:w="0" w:type="dxa"/>
            <w:left w:w="108" w:type="dxa"/>
            <w:bottom w:w="0" w:type="dxa"/>
            <w:right w:w="108" w:type="dxa"/>
          </w:tblCellMar>
        </w:tblPrEx>
        <w:trPr>
          <w:trHeight w:val="282" w:hRule="atLeast"/>
          <w:jc w:val="center"/>
        </w:trPr>
        <w:tc>
          <w:tcPr>
            <w:tcW w:w="2514" w:type="dxa"/>
            <w:vMerge w:val="continue"/>
            <w:tcBorders>
              <w:left w:val="single" w:color="auto" w:sz="8" w:space="0"/>
              <w:right w:val="single" w:color="auto" w:sz="8" w:space="0"/>
            </w:tcBorders>
            <w:shd w:val="clear" w:color="000000" w:fill="auto"/>
            <w:vAlign w:val="center"/>
          </w:tcPr>
          <w:p w14:paraId="6ABF241C">
            <w:pPr>
              <w:widowControl/>
              <w:rPr>
                <w:rFonts w:ascii="Times New Roman" w:hAnsi="Times New Roman" w:cs="Times New Roman"/>
                <w:sz w:val="24"/>
                <w:szCs w:val="24"/>
              </w:rPr>
            </w:pPr>
          </w:p>
        </w:tc>
        <w:tc>
          <w:tcPr>
            <w:tcW w:w="2292" w:type="dxa"/>
            <w:vMerge w:val="restart"/>
            <w:tcBorders>
              <w:top w:val="single" w:color="auto" w:sz="8" w:space="0"/>
              <w:left w:val="nil"/>
              <w:right w:val="single" w:color="auto" w:sz="4" w:space="0"/>
            </w:tcBorders>
            <w:shd w:val="clear" w:color="000000" w:fill="auto"/>
            <w:vAlign w:val="center"/>
          </w:tcPr>
          <w:p w14:paraId="1A5238DA">
            <w:pPr>
              <w:widowControl/>
              <w:jc w:val="center"/>
              <w:rPr>
                <w:rFonts w:ascii="Times New Roman" w:hAnsi="Times New Roman" w:cs="Times New Roman"/>
                <w:sz w:val="24"/>
                <w:szCs w:val="24"/>
              </w:rPr>
            </w:pPr>
            <w:r>
              <w:rPr>
                <w:rFonts w:ascii="Times New Roman" w:hAnsi="Times New Roman" w:cs="Times New Roman"/>
                <w:sz w:val="24"/>
                <w:szCs w:val="24"/>
              </w:rPr>
              <w:t>10VA</w:t>
            </w:r>
          </w:p>
        </w:tc>
        <w:tc>
          <w:tcPr>
            <w:tcW w:w="2102" w:type="dxa"/>
            <w:tcBorders>
              <w:top w:val="single" w:color="auto" w:sz="8" w:space="0"/>
              <w:left w:val="single" w:color="auto" w:sz="4" w:space="0"/>
              <w:bottom w:val="single" w:color="auto" w:sz="4" w:space="0"/>
              <w:right w:val="single" w:color="auto" w:sz="4" w:space="0"/>
            </w:tcBorders>
            <w:shd w:val="clear" w:color="000000" w:fill="auto"/>
          </w:tcPr>
          <w:p w14:paraId="77468AA7">
            <w:pPr>
              <w:widowControl/>
              <w:jc w:val="center"/>
              <w:rPr>
                <w:rFonts w:ascii="Times New Roman" w:hAnsi="Times New Roman" w:cs="Times New Roman"/>
                <w:sz w:val="24"/>
                <w:szCs w:val="24"/>
              </w:rPr>
            </w:pPr>
            <w:r>
              <w:rPr>
                <w:rFonts w:ascii="Times New Roman" w:hAnsi="Times New Roman" w:cs="Times New Roman"/>
                <w:sz w:val="24"/>
                <w:szCs w:val="24"/>
              </w:rPr>
              <w:t>2.5mm</w:t>
            </w:r>
            <w:r>
              <w:rPr>
                <w:rFonts w:ascii="Times New Roman" w:hAnsi="Times New Roman" w:cs="Times New Roman"/>
                <w:sz w:val="24"/>
                <w:szCs w:val="24"/>
                <w:vertAlign w:val="superscript"/>
              </w:rPr>
              <w:t>2</w:t>
            </w:r>
          </w:p>
        </w:tc>
        <w:tc>
          <w:tcPr>
            <w:tcW w:w="2998" w:type="dxa"/>
            <w:gridSpan w:val="2"/>
            <w:tcBorders>
              <w:top w:val="single" w:color="auto" w:sz="8" w:space="0"/>
              <w:left w:val="single" w:color="auto" w:sz="4" w:space="0"/>
              <w:bottom w:val="single" w:color="auto" w:sz="4" w:space="0"/>
              <w:right w:val="single" w:color="auto" w:sz="8" w:space="0"/>
            </w:tcBorders>
            <w:shd w:val="clear" w:color="000000" w:fill="auto"/>
            <w:vAlign w:val="center"/>
          </w:tcPr>
          <w:p w14:paraId="2E629EF1">
            <w:pPr>
              <w:widowControl/>
              <w:jc w:val="center"/>
              <w:rPr>
                <w:rFonts w:ascii="Times New Roman" w:hAnsi="Times New Roman" w:cs="Times New Roman"/>
                <w:sz w:val="24"/>
                <w:szCs w:val="24"/>
              </w:rPr>
            </w:pPr>
            <w:r>
              <w:rPr>
                <w:rFonts w:ascii="Times New Roman" w:hAnsi="Times New Roman" w:cs="Times New Roman"/>
                <w:sz w:val="24"/>
                <w:szCs w:val="24"/>
              </w:rPr>
              <w:t>≤20m</w:t>
            </w:r>
          </w:p>
        </w:tc>
      </w:tr>
      <w:tr w14:paraId="4EAF00FB">
        <w:tblPrEx>
          <w:tblCellMar>
            <w:top w:w="0" w:type="dxa"/>
            <w:left w:w="108" w:type="dxa"/>
            <w:bottom w:w="0" w:type="dxa"/>
            <w:right w:w="108" w:type="dxa"/>
          </w:tblCellMar>
        </w:tblPrEx>
        <w:trPr>
          <w:trHeight w:val="282" w:hRule="atLeast"/>
          <w:jc w:val="center"/>
        </w:trPr>
        <w:tc>
          <w:tcPr>
            <w:tcW w:w="2514" w:type="dxa"/>
            <w:vMerge w:val="continue"/>
            <w:tcBorders>
              <w:left w:val="single" w:color="auto" w:sz="8" w:space="0"/>
              <w:right w:val="single" w:color="auto" w:sz="8" w:space="0"/>
            </w:tcBorders>
            <w:shd w:val="clear" w:color="000000" w:fill="auto"/>
            <w:vAlign w:val="center"/>
          </w:tcPr>
          <w:p w14:paraId="6EF27EDA">
            <w:pPr>
              <w:widowControl/>
              <w:rPr>
                <w:rFonts w:ascii="Times New Roman" w:hAnsi="Times New Roman" w:cs="Times New Roman"/>
                <w:sz w:val="24"/>
                <w:szCs w:val="24"/>
              </w:rPr>
            </w:pPr>
          </w:p>
        </w:tc>
        <w:tc>
          <w:tcPr>
            <w:tcW w:w="2292" w:type="dxa"/>
            <w:vMerge w:val="continue"/>
            <w:tcBorders>
              <w:left w:val="nil"/>
              <w:bottom w:val="single" w:color="auto" w:sz="4" w:space="0"/>
              <w:right w:val="single" w:color="auto" w:sz="4" w:space="0"/>
            </w:tcBorders>
            <w:shd w:val="clear" w:color="000000" w:fill="auto"/>
            <w:vAlign w:val="center"/>
          </w:tcPr>
          <w:p w14:paraId="0831FFB8">
            <w:pPr>
              <w:widowControl/>
              <w:jc w:val="center"/>
              <w:rPr>
                <w:rFonts w:ascii="Times New Roman" w:hAnsi="Times New Roman" w:cs="Times New Roman"/>
                <w:sz w:val="24"/>
                <w:szCs w:val="24"/>
              </w:rPr>
            </w:pPr>
          </w:p>
        </w:tc>
        <w:tc>
          <w:tcPr>
            <w:tcW w:w="2102" w:type="dxa"/>
            <w:tcBorders>
              <w:top w:val="single" w:color="auto" w:sz="8" w:space="0"/>
              <w:left w:val="single" w:color="auto" w:sz="4" w:space="0"/>
              <w:bottom w:val="single" w:color="auto" w:sz="4" w:space="0"/>
              <w:right w:val="single" w:color="auto" w:sz="4" w:space="0"/>
            </w:tcBorders>
            <w:shd w:val="clear" w:color="000000" w:fill="auto"/>
            <w:vAlign w:val="center"/>
          </w:tcPr>
          <w:p w14:paraId="46AFEFB1">
            <w:pPr>
              <w:widowControl/>
              <w:jc w:val="center"/>
              <w:rPr>
                <w:rFonts w:ascii="Times New Roman" w:hAnsi="Times New Roman" w:cs="Times New Roman"/>
                <w:sz w:val="24"/>
                <w:szCs w:val="24"/>
              </w:rPr>
            </w:pPr>
            <w:r>
              <w:rPr>
                <w:rFonts w:ascii="Times New Roman" w:hAnsi="Times New Roman" w:cs="Times New Roman"/>
                <w:sz w:val="24"/>
                <w:szCs w:val="24"/>
              </w:rPr>
              <w:t>4.0mm</w:t>
            </w:r>
            <w:r>
              <w:rPr>
                <w:rFonts w:ascii="Times New Roman" w:hAnsi="Times New Roman" w:cs="Times New Roman"/>
                <w:sz w:val="24"/>
                <w:szCs w:val="24"/>
                <w:vertAlign w:val="superscript"/>
              </w:rPr>
              <w:t>2</w:t>
            </w:r>
          </w:p>
        </w:tc>
        <w:tc>
          <w:tcPr>
            <w:tcW w:w="2998" w:type="dxa"/>
            <w:gridSpan w:val="2"/>
            <w:tcBorders>
              <w:top w:val="single" w:color="auto" w:sz="8" w:space="0"/>
              <w:left w:val="single" w:color="auto" w:sz="4" w:space="0"/>
              <w:bottom w:val="single" w:color="auto" w:sz="4" w:space="0"/>
              <w:right w:val="single" w:color="auto" w:sz="8" w:space="0"/>
            </w:tcBorders>
            <w:shd w:val="clear" w:color="000000" w:fill="auto"/>
            <w:vAlign w:val="center"/>
          </w:tcPr>
          <w:p w14:paraId="08D631B0">
            <w:pPr>
              <w:widowControl/>
              <w:jc w:val="center"/>
              <w:rPr>
                <w:rFonts w:ascii="Times New Roman" w:hAnsi="Times New Roman" w:cs="Times New Roman"/>
                <w:sz w:val="24"/>
                <w:szCs w:val="24"/>
              </w:rPr>
            </w:pPr>
            <w:r>
              <w:rPr>
                <w:rFonts w:ascii="Times New Roman" w:hAnsi="Times New Roman" w:cs="Times New Roman"/>
                <w:sz w:val="24"/>
                <w:szCs w:val="24"/>
              </w:rPr>
              <w:t>20～40m</w:t>
            </w:r>
          </w:p>
        </w:tc>
      </w:tr>
      <w:tr w14:paraId="7F652CF1">
        <w:tblPrEx>
          <w:tblCellMar>
            <w:top w:w="0" w:type="dxa"/>
            <w:left w:w="108" w:type="dxa"/>
            <w:bottom w:w="0" w:type="dxa"/>
            <w:right w:w="108" w:type="dxa"/>
          </w:tblCellMar>
        </w:tblPrEx>
        <w:trPr>
          <w:trHeight w:val="282" w:hRule="atLeast"/>
          <w:jc w:val="center"/>
        </w:trPr>
        <w:tc>
          <w:tcPr>
            <w:tcW w:w="2514" w:type="dxa"/>
            <w:vMerge w:val="continue"/>
            <w:tcBorders>
              <w:left w:val="single" w:color="auto" w:sz="8" w:space="0"/>
              <w:right w:val="single" w:color="auto" w:sz="8" w:space="0"/>
            </w:tcBorders>
            <w:shd w:val="clear" w:color="000000" w:fill="auto"/>
            <w:vAlign w:val="center"/>
          </w:tcPr>
          <w:p w14:paraId="23E5C4B7">
            <w:pPr>
              <w:widowControl/>
              <w:rPr>
                <w:rFonts w:ascii="Times New Roman" w:hAnsi="Times New Roman" w:cs="Times New Roman"/>
                <w:sz w:val="24"/>
                <w:szCs w:val="24"/>
              </w:rPr>
            </w:pPr>
          </w:p>
        </w:tc>
        <w:tc>
          <w:tcPr>
            <w:tcW w:w="2292" w:type="dxa"/>
            <w:vMerge w:val="restart"/>
            <w:tcBorders>
              <w:top w:val="single" w:color="auto" w:sz="8" w:space="0"/>
              <w:left w:val="nil"/>
              <w:right w:val="single" w:color="auto" w:sz="4" w:space="0"/>
            </w:tcBorders>
            <w:shd w:val="clear" w:color="000000" w:fill="auto"/>
            <w:vAlign w:val="center"/>
          </w:tcPr>
          <w:p w14:paraId="1125DC61">
            <w:pPr>
              <w:widowControl/>
              <w:jc w:val="center"/>
              <w:rPr>
                <w:rFonts w:ascii="Times New Roman" w:hAnsi="Times New Roman" w:cs="Times New Roman"/>
                <w:sz w:val="24"/>
                <w:szCs w:val="24"/>
              </w:rPr>
            </w:pPr>
            <w:r>
              <w:rPr>
                <w:rFonts w:ascii="Times New Roman" w:hAnsi="Times New Roman" w:cs="Times New Roman"/>
                <w:sz w:val="24"/>
                <w:szCs w:val="24"/>
              </w:rPr>
              <w:t>15VA</w:t>
            </w:r>
          </w:p>
        </w:tc>
        <w:tc>
          <w:tcPr>
            <w:tcW w:w="2102" w:type="dxa"/>
            <w:tcBorders>
              <w:top w:val="single" w:color="auto" w:sz="8" w:space="0"/>
              <w:left w:val="single" w:color="auto" w:sz="4" w:space="0"/>
              <w:bottom w:val="single" w:color="auto" w:sz="4" w:space="0"/>
              <w:right w:val="single" w:color="auto" w:sz="4" w:space="0"/>
            </w:tcBorders>
            <w:shd w:val="clear" w:color="000000" w:fill="auto"/>
          </w:tcPr>
          <w:p w14:paraId="45323752">
            <w:pPr>
              <w:widowControl/>
              <w:jc w:val="center"/>
              <w:rPr>
                <w:rFonts w:ascii="Times New Roman" w:hAnsi="Times New Roman" w:cs="Times New Roman"/>
                <w:sz w:val="24"/>
                <w:szCs w:val="24"/>
              </w:rPr>
            </w:pPr>
            <w:r>
              <w:rPr>
                <w:rFonts w:ascii="Times New Roman" w:hAnsi="Times New Roman" w:cs="Times New Roman"/>
                <w:sz w:val="24"/>
                <w:szCs w:val="24"/>
              </w:rPr>
              <w:t>2.5mm</w:t>
            </w:r>
            <w:r>
              <w:rPr>
                <w:rFonts w:ascii="Times New Roman" w:hAnsi="Times New Roman" w:cs="Times New Roman"/>
                <w:sz w:val="24"/>
                <w:szCs w:val="24"/>
                <w:vertAlign w:val="superscript"/>
              </w:rPr>
              <w:t>2</w:t>
            </w:r>
          </w:p>
        </w:tc>
        <w:tc>
          <w:tcPr>
            <w:tcW w:w="2998" w:type="dxa"/>
            <w:gridSpan w:val="2"/>
            <w:tcBorders>
              <w:top w:val="single" w:color="auto" w:sz="8" w:space="0"/>
              <w:left w:val="single" w:color="auto" w:sz="4" w:space="0"/>
              <w:bottom w:val="single" w:color="auto" w:sz="4" w:space="0"/>
              <w:right w:val="single" w:color="auto" w:sz="8" w:space="0"/>
            </w:tcBorders>
            <w:shd w:val="clear" w:color="000000" w:fill="auto"/>
            <w:vAlign w:val="center"/>
          </w:tcPr>
          <w:p w14:paraId="06B61C68">
            <w:pPr>
              <w:widowControl/>
              <w:jc w:val="center"/>
              <w:rPr>
                <w:rFonts w:ascii="Times New Roman" w:hAnsi="Times New Roman" w:cs="Times New Roman"/>
                <w:sz w:val="24"/>
                <w:szCs w:val="24"/>
              </w:rPr>
            </w:pPr>
            <w:r>
              <w:rPr>
                <w:rFonts w:ascii="Times New Roman" w:hAnsi="Times New Roman" w:cs="Times New Roman"/>
                <w:sz w:val="24"/>
                <w:szCs w:val="24"/>
              </w:rPr>
              <w:t>≤30m</w:t>
            </w:r>
          </w:p>
        </w:tc>
      </w:tr>
      <w:tr w14:paraId="203D5375">
        <w:tblPrEx>
          <w:tblCellMar>
            <w:top w:w="0" w:type="dxa"/>
            <w:left w:w="108" w:type="dxa"/>
            <w:bottom w:w="0" w:type="dxa"/>
            <w:right w:w="108" w:type="dxa"/>
          </w:tblCellMar>
        </w:tblPrEx>
        <w:trPr>
          <w:trHeight w:val="282" w:hRule="atLeast"/>
          <w:jc w:val="center"/>
        </w:trPr>
        <w:tc>
          <w:tcPr>
            <w:tcW w:w="2514" w:type="dxa"/>
            <w:vMerge w:val="continue"/>
            <w:tcBorders>
              <w:left w:val="single" w:color="auto" w:sz="8" w:space="0"/>
              <w:bottom w:val="single" w:color="auto" w:sz="8" w:space="0"/>
              <w:right w:val="single" w:color="auto" w:sz="8" w:space="0"/>
            </w:tcBorders>
            <w:shd w:val="clear" w:color="000000" w:fill="auto"/>
            <w:vAlign w:val="center"/>
          </w:tcPr>
          <w:p w14:paraId="35AF39FF">
            <w:pPr>
              <w:widowControl/>
              <w:rPr>
                <w:rFonts w:ascii="Times New Roman" w:hAnsi="Times New Roman" w:cs="Times New Roman"/>
                <w:sz w:val="24"/>
                <w:szCs w:val="24"/>
              </w:rPr>
            </w:pPr>
          </w:p>
        </w:tc>
        <w:tc>
          <w:tcPr>
            <w:tcW w:w="2292" w:type="dxa"/>
            <w:vMerge w:val="continue"/>
            <w:tcBorders>
              <w:left w:val="nil"/>
              <w:bottom w:val="single" w:color="auto" w:sz="4" w:space="0"/>
              <w:right w:val="single" w:color="auto" w:sz="4" w:space="0"/>
            </w:tcBorders>
            <w:shd w:val="clear" w:color="000000" w:fill="auto"/>
            <w:vAlign w:val="center"/>
          </w:tcPr>
          <w:p w14:paraId="65A69E26">
            <w:pPr>
              <w:widowControl/>
              <w:jc w:val="center"/>
              <w:rPr>
                <w:rFonts w:ascii="Times New Roman" w:hAnsi="Times New Roman" w:cs="Times New Roman"/>
                <w:sz w:val="24"/>
                <w:szCs w:val="24"/>
              </w:rPr>
            </w:pPr>
          </w:p>
        </w:tc>
        <w:tc>
          <w:tcPr>
            <w:tcW w:w="2102" w:type="dxa"/>
            <w:tcBorders>
              <w:top w:val="single" w:color="auto" w:sz="8" w:space="0"/>
              <w:left w:val="single" w:color="auto" w:sz="4" w:space="0"/>
              <w:bottom w:val="single" w:color="auto" w:sz="4" w:space="0"/>
              <w:right w:val="single" w:color="auto" w:sz="4" w:space="0"/>
            </w:tcBorders>
            <w:shd w:val="clear" w:color="000000" w:fill="auto"/>
            <w:vAlign w:val="center"/>
          </w:tcPr>
          <w:p w14:paraId="67F2DB66">
            <w:pPr>
              <w:widowControl/>
              <w:jc w:val="center"/>
              <w:rPr>
                <w:rFonts w:ascii="Times New Roman" w:hAnsi="Times New Roman" w:cs="Times New Roman"/>
                <w:sz w:val="24"/>
                <w:szCs w:val="24"/>
              </w:rPr>
            </w:pPr>
            <w:r>
              <w:rPr>
                <w:rFonts w:ascii="Times New Roman" w:hAnsi="Times New Roman" w:cs="Times New Roman"/>
                <w:sz w:val="24"/>
                <w:szCs w:val="24"/>
              </w:rPr>
              <w:t>4.0mm</w:t>
            </w:r>
            <w:r>
              <w:rPr>
                <w:rFonts w:ascii="Times New Roman" w:hAnsi="Times New Roman" w:cs="Times New Roman"/>
                <w:sz w:val="24"/>
                <w:szCs w:val="24"/>
                <w:vertAlign w:val="superscript"/>
              </w:rPr>
              <w:t>2</w:t>
            </w:r>
          </w:p>
        </w:tc>
        <w:tc>
          <w:tcPr>
            <w:tcW w:w="2998" w:type="dxa"/>
            <w:gridSpan w:val="2"/>
            <w:tcBorders>
              <w:top w:val="single" w:color="auto" w:sz="8" w:space="0"/>
              <w:left w:val="single" w:color="auto" w:sz="4" w:space="0"/>
              <w:bottom w:val="single" w:color="auto" w:sz="4" w:space="0"/>
              <w:right w:val="single" w:color="auto" w:sz="8" w:space="0"/>
            </w:tcBorders>
            <w:shd w:val="clear" w:color="000000" w:fill="auto"/>
            <w:vAlign w:val="center"/>
          </w:tcPr>
          <w:p w14:paraId="219583B0">
            <w:pPr>
              <w:widowControl/>
              <w:jc w:val="center"/>
              <w:rPr>
                <w:rFonts w:ascii="Times New Roman" w:hAnsi="Times New Roman" w:cs="Times New Roman"/>
                <w:sz w:val="24"/>
                <w:szCs w:val="24"/>
              </w:rPr>
            </w:pPr>
            <w:r>
              <w:rPr>
                <w:rFonts w:ascii="Times New Roman" w:hAnsi="Times New Roman" w:cs="Times New Roman"/>
                <w:sz w:val="24"/>
                <w:szCs w:val="24"/>
              </w:rPr>
              <w:t>30～60m</w:t>
            </w:r>
          </w:p>
        </w:tc>
      </w:tr>
      <w:tr w14:paraId="4E8165DD">
        <w:tblPrEx>
          <w:tblCellMar>
            <w:top w:w="0" w:type="dxa"/>
            <w:left w:w="108" w:type="dxa"/>
            <w:bottom w:w="0" w:type="dxa"/>
            <w:right w:w="108" w:type="dxa"/>
          </w:tblCellMar>
        </w:tblPrEx>
        <w:trPr>
          <w:trHeight w:val="267" w:hRule="atLeast"/>
          <w:jc w:val="center"/>
        </w:trPr>
        <w:tc>
          <w:tcPr>
            <w:tcW w:w="2514" w:type="dxa"/>
            <w:vMerge w:val="restart"/>
            <w:tcBorders>
              <w:top w:val="nil"/>
              <w:left w:val="single" w:color="auto" w:sz="8" w:space="0"/>
              <w:right w:val="single" w:color="auto" w:sz="4" w:space="0"/>
            </w:tcBorders>
            <w:vAlign w:val="center"/>
          </w:tcPr>
          <w:p w14:paraId="6B899848">
            <w:pPr>
              <w:widowControl/>
              <w:rPr>
                <w:rFonts w:ascii="Times New Roman" w:hAnsi="Times New Roman" w:cs="Times New Roman"/>
                <w:sz w:val="24"/>
                <w:szCs w:val="24"/>
              </w:rPr>
            </w:pPr>
            <w:r>
              <w:rPr>
                <w:rFonts w:ascii="Times New Roman" w:hAnsi="Times New Roman" w:cs="Times New Roman"/>
                <w:sz w:val="24"/>
                <w:szCs w:val="24"/>
              </w:rPr>
              <w:t xml:space="preserve">Power cable </w:t>
            </w:r>
          </w:p>
          <w:p w14:paraId="1F9BD4B0">
            <w:pPr>
              <w:widowControl/>
              <w:rPr>
                <w:rFonts w:ascii="Times New Roman" w:hAnsi="Times New Roman" w:cs="Times New Roman"/>
                <w:sz w:val="24"/>
                <w:szCs w:val="24"/>
              </w:rPr>
            </w:pPr>
            <w:r>
              <w:rPr>
                <w:rFonts w:hint="eastAsia" w:ascii="Times New Roman" w:hAnsi="Times New Roman" w:cs="Times New Roman"/>
                <w:sz w:val="24"/>
                <w:szCs w:val="24"/>
              </w:rPr>
              <w:t>(</w:t>
            </w:r>
            <w:r>
              <w:rPr>
                <w:rFonts w:ascii="Times New Roman" w:hAnsi="Times New Roman" w:cs="Times New Roman"/>
                <w:sz w:val="24"/>
                <w:szCs w:val="24"/>
              </w:rPr>
              <w:t>A/B/C/N/PE</w:t>
            </w:r>
            <w:r>
              <w:rPr>
                <w:rFonts w:hint="eastAsia" w:ascii="Times New Roman" w:hAnsi="Times New Roman" w:cs="Times New Roman"/>
                <w:sz w:val="24"/>
                <w:szCs w:val="24"/>
              </w:rPr>
              <w:t>)</w:t>
            </w:r>
          </w:p>
        </w:tc>
        <w:tc>
          <w:tcPr>
            <w:tcW w:w="2292" w:type="dxa"/>
            <w:tcBorders>
              <w:top w:val="single" w:color="auto" w:sz="4" w:space="0"/>
              <w:left w:val="single" w:color="auto" w:sz="4" w:space="0"/>
              <w:bottom w:val="single" w:color="auto" w:sz="4" w:space="0"/>
              <w:right w:val="single" w:color="auto" w:sz="4" w:space="0"/>
            </w:tcBorders>
            <w:vAlign w:val="center"/>
          </w:tcPr>
          <w:p w14:paraId="27C64255">
            <w:pPr>
              <w:widowControl/>
              <w:jc w:val="center"/>
              <w:rPr>
                <w:rFonts w:ascii="Times New Roman" w:hAnsi="Times New Roman" w:cs="Times New Roman"/>
                <w:sz w:val="24"/>
                <w:szCs w:val="24"/>
              </w:rPr>
            </w:pPr>
            <w:r>
              <w:rPr>
                <w:rFonts w:ascii="Times New Roman" w:hAnsi="Times New Roman" w:cs="Times New Roman"/>
                <w:sz w:val="24"/>
                <w:szCs w:val="24"/>
              </w:rPr>
              <w:t>Capacity</w:t>
            </w:r>
          </w:p>
        </w:tc>
        <w:tc>
          <w:tcPr>
            <w:tcW w:w="2102" w:type="dxa"/>
            <w:tcBorders>
              <w:top w:val="single" w:color="auto" w:sz="4" w:space="0"/>
              <w:left w:val="single" w:color="auto" w:sz="4" w:space="0"/>
              <w:bottom w:val="single" w:color="auto" w:sz="4" w:space="0"/>
              <w:right w:val="single" w:color="auto" w:sz="4" w:space="0"/>
            </w:tcBorders>
            <w:vAlign w:val="center"/>
          </w:tcPr>
          <w:p w14:paraId="543F38A9">
            <w:pPr>
              <w:widowControl/>
              <w:jc w:val="center"/>
              <w:rPr>
                <w:rFonts w:ascii="Times New Roman" w:hAnsi="Times New Roman" w:cs="Times New Roman"/>
                <w:sz w:val="24"/>
                <w:szCs w:val="24"/>
              </w:rPr>
            </w:pPr>
            <w:r>
              <w:rPr>
                <w:rFonts w:ascii="Times New Roman" w:hAnsi="Times New Roman" w:cs="Times New Roman"/>
                <w:sz w:val="24"/>
                <w:szCs w:val="24"/>
              </w:rPr>
              <w:t>A/B/C</w:t>
            </w:r>
          </w:p>
        </w:tc>
        <w:tc>
          <w:tcPr>
            <w:tcW w:w="1298" w:type="dxa"/>
            <w:tcBorders>
              <w:top w:val="single" w:color="auto" w:sz="4" w:space="0"/>
              <w:left w:val="single" w:color="auto" w:sz="4" w:space="0"/>
              <w:bottom w:val="single" w:color="auto" w:sz="4" w:space="0"/>
              <w:right w:val="single" w:color="auto" w:sz="4" w:space="0"/>
            </w:tcBorders>
            <w:vAlign w:val="center"/>
          </w:tcPr>
          <w:p w14:paraId="1512F34B">
            <w:pPr>
              <w:widowControl/>
              <w:jc w:val="center"/>
              <w:rPr>
                <w:rFonts w:ascii="Times New Roman" w:hAnsi="Times New Roman" w:cs="Times New Roman"/>
                <w:sz w:val="24"/>
                <w:szCs w:val="24"/>
              </w:rPr>
            </w:pPr>
            <w:r>
              <w:rPr>
                <w:rFonts w:ascii="Times New Roman" w:hAnsi="Times New Roman" w:cs="Times New Roman"/>
                <w:sz w:val="24"/>
                <w:szCs w:val="24"/>
              </w:rPr>
              <w:t>N</w:t>
            </w:r>
          </w:p>
        </w:tc>
        <w:tc>
          <w:tcPr>
            <w:tcW w:w="1700" w:type="dxa"/>
            <w:tcBorders>
              <w:top w:val="single" w:color="auto" w:sz="4" w:space="0"/>
              <w:left w:val="single" w:color="auto" w:sz="4" w:space="0"/>
              <w:bottom w:val="single" w:color="auto" w:sz="4" w:space="0"/>
              <w:right w:val="single" w:color="auto" w:sz="4" w:space="0"/>
            </w:tcBorders>
            <w:vAlign w:val="center"/>
          </w:tcPr>
          <w:p w14:paraId="30CF2C2E">
            <w:pPr>
              <w:widowControl/>
              <w:jc w:val="center"/>
              <w:rPr>
                <w:rFonts w:ascii="Times New Roman" w:hAnsi="Times New Roman" w:cs="Times New Roman"/>
                <w:sz w:val="24"/>
                <w:szCs w:val="24"/>
              </w:rPr>
            </w:pPr>
            <w:r>
              <w:rPr>
                <w:rFonts w:ascii="Times New Roman" w:hAnsi="Times New Roman" w:cs="Times New Roman"/>
                <w:sz w:val="24"/>
                <w:szCs w:val="24"/>
              </w:rPr>
              <w:t>PE</w:t>
            </w:r>
          </w:p>
        </w:tc>
      </w:tr>
      <w:tr w14:paraId="323C2C44">
        <w:tblPrEx>
          <w:tblCellMar>
            <w:top w:w="0" w:type="dxa"/>
            <w:left w:w="108" w:type="dxa"/>
            <w:bottom w:w="0" w:type="dxa"/>
            <w:right w:w="108" w:type="dxa"/>
          </w:tblCellMar>
        </w:tblPrEx>
        <w:trPr>
          <w:trHeight w:val="267" w:hRule="atLeast"/>
          <w:jc w:val="center"/>
        </w:trPr>
        <w:tc>
          <w:tcPr>
            <w:tcW w:w="2514" w:type="dxa"/>
            <w:vMerge w:val="continue"/>
            <w:tcBorders>
              <w:left w:val="single" w:color="auto" w:sz="8" w:space="0"/>
              <w:right w:val="single" w:color="auto" w:sz="4" w:space="0"/>
            </w:tcBorders>
            <w:vAlign w:val="center"/>
          </w:tcPr>
          <w:p w14:paraId="5F7D978E">
            <w:pPr>
              <w:widowControl/>
              <w:rPr>
                <w:rFonts w:ascii="Times New Roman" w:hAnsi="Times New Roman" w:cs="Times New Roman"/>
                <w:sz w:val="24"/>
                <w:szCs w:val="24"/>
              </w:rPr>
            </w:pPr>
          </w:p>
        </w:tc>
        <w:tc>
          <w:tcPr>
            <w:tcW w:w="2292" w:type="dxa"/>
            <w:tcBorders>
              <w:top w:val="single" w:color="auto" w:sz="4" w:space="0"/>
              <w:left w:val="single" w:color="auto" w:sz="4" w:space="0"/>
              <w:bottom w:val="single" w:color="auto" w:sz="4" w:space="0"/>
              <w:right w:val="single" w:color="auto" w:sz="4" w:space="0"/>
            </w:tcBorders>
            <w:vAlign w:val="center"/>
          </w:tcPr>
          <w:p w14:paraId="68ECD31F">
            <w:pPr>
              <w:widowControl/>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sz w:val="24"/>
                <w:szCs w:val="24"/>
                <w:lang w:val="en-US" w:eastAsia="zh-CN"/>
              </w:rPr>
              <w:t>30kvar</w:t>
            </w:r>
          </w:p>
        </w:tc>
        <w:tc>
          <w:tcPr>
            <w:tcW w:w="2102" w:type="dxa"/>
            <w:tcBorders>
              <w:top w:val="single" w:color="auto" w:sz="4" w:space="0"/>
              <w:left w:val="single" w:color="auto" w:sz="4" w:space="0"/>
              <w:bottom w:val="single" w:color="auto" w:sz="4" w:space="0"/>
              <w:right w:val="single" w:color="auto" w:sz="4" w:space="0"/>
            </w:tcBorders>
            <w:vAlign w:val="center"/>
          </w:tcPr>
          <w:p w14:paraId="5EBB52FE">
            <w:pPr>
              <w:widowControl/>
              <w:jc w:val="center"/>
              <w:rPr>
                <w:rFonts w:ascii="Times New Roman" w:hAnsi="Times New Roman" w:eastAsia="宋体" w:cs="Times New Roman"/>
                <w:kern w:val="2"/>
                <w:sz w:val="24"/>
                <w:szCs w:val="24"/>
                <w:lang w:val="en-US" w:eastAsia="zh-CN" w:bidi="ar-SA"/>
              </w:rPr>
            </w:pPr>
            <w:r>
              <w:rPr>
                <w:rFonts w:ascii="Times New Roman" w:hAnsi="Times New Roman" w:cs="Times New Roman"/>
                <w:sz w:val="24"/>
                <w:szCs w:val="24"/>
              </w:rPr>
              <w:t>16mm</w:t>
            </w:r>
            <w:r>
              <w:rPr>
                <w:rFonts w:ascii="Times New Roman" w:hAnsi="Times New Roman" w:cs="Times New Roman"/>
                <w:sz w:val="24"/>
                <w:szCs w:val="24"/>
                <w:vertAlign w:val="superscript"/>
              </w:rPr>
              <w:t>2</w:t>
            </w:r>
          </w:p>
        </w:tc>
        <w:tc>
          <w:tcPr>
            <w:tcW w:w="1298" w:type="dxa"/>
            <w:tcBorders>
              <w:top w:val="single" w:color="auto" w:sz="4" w:space="0"/>
              <w:left w:val="single" w:color="auto" w:sz="4" w:space="0"/>
              <w:bottom w:val="single" w:color="auto" w:sz="4" w:space="0"/>
              <w:right w:val="single" w:color="auto" w:sz="4" w:space="0"/>
            </w:tcBorders>
            <w:vAlign w:val="center"/>
          </w:tcPr>
          <w:p w14:paraId="79A3619A">
            <w:pPr>
              <w:widowControl/>
              <w:jc w:val="center"/>
              <w:rPr>
                <w:rFonts w:ascii="Times New Roman" w:hAnsi="Times New Roman" w:eastAsia="宋体" w:cs="Times New Roman"/>
                <w:kern w:val="2"/>
                <w:sz w:val="24"/>
                <w:szCs w:val="24"/>
                <w:lang w:val="en-US" w:eastAsia="zh-CN" w:bidi="ar-SA"/>
              </w:rPr>
            </w:pPr>
            <w:r>
              <w:rPr>
                <w:rFonts w:ascii="Times New Roman" w:hAnsi="Times New Roman" w:cs="Times New Roman"/>
                <w:sz w:val="24"/>
                <w:szCs w:val="24"/>
              </w:rPr>
              <w:t>2x16mm</w:t>
            </w:r>
            <w:r>
              <w:rPr>
                <w:rFonts w:ascii="Times New Roman" w:hAnsi="Times New Roman" w:cs="Times New Roman"/>
                <w:sz w:val="24"/>
                <w:szCs w:val="24"/>
                <w:vertAlign w:val="superscript"/>
              </w:rPr>
              <w:t>2</w:t>
            </w:r>
          </w:p>
        </w:tc>
        <w:tc>
          <w:tcPr>
            <w:tcW w:w="1700" w:type="dxa"/>
            <w:tcBorders>
              <w:top w:val="single" w:color="auto" w:sz="4" w:space="0"/>
              <w:left w:val="single" w:color="auto" w:sz="4" w:space="0"/>
              <w:bottom w:val="single" w:color="auto" w:sz="4" w:space="0"/>
              <w:right w:val="single" w:color="auto" w:sz="4" w:space="0"/>
            </w:tcBorders>
            <w:vAlign w:val="center"/>
          </w:tcPr>
          <w:p w14:paraId="5A9063F3">
            <w:pPr>
              <w:widowControl/>
              <w:jc w:val="center"/>
              <w:rPr>
                <w:rFonts w:ascii="Times New Roman" w:hAnsi="Times New Roman" w:eastAsia="宋体" w:cs="Times New Roman"/>
                <w:kern w:val="2"/>
                <w:sz w:val="24"/>
                <w:szCs w:val="24"/>
                <w:lang w:val="en-US" w:eastAsia="zh-CN" w:bidi="ar-SA"/>
              </w:rPr>
            </w:pPr>
            <w:r>
              <w:rPr>
                <w:rFonts w:ascii="Times New Roman" w:hAnsi="Times New Roman" w:cs="Times New Roman"/>
                <w:sz w:val="24"/>
                <w:szCs w:val="24"/>
              </w:rPr>
              <w:t>1</w:t>
            </w:r>
            <w:r>
              <w:rPr>
                <w:rFonts w:hint="eastAsia" w:ascii="Times New Roman" w:hAnsi="Times New Roman" w:cs="Times New Roman"/>
                <w:sz w:val="24"/>
                <w:szCs w:val="24"/>
              </w:rPr>
              <w:t>6</w:t>
            </w:r>
            <w:r>
              <w:rPr>
                <w:rFonts w:ascii="Times New Roman" w:hAnsi="Times New Roman" w:cs="Times New Roman"/>
                <w:sz w:val="24"/>
                <w:szCs w:val="24"/>
              </w:rPr>
              <w:t>mm</w:t>
            </w:r>
            <w:r>
              <w:rPr>
                <w:rFonts w:ascii="Times New Roman" w:hAnsi="Times New Roman" w:cs="Times New Roman"/>
                <w:sz w:val="24"/>
                <w:szCs w:val="24"/>
                <w:vertAlign w:val="superscript"/>
              </w:rPr>
              <w:t>2</w:t>
            </w:r>
          </w:p>
        </w:tc>
      </w:tr>
      <w:tr w14:paraId="7FAFB393">
        <w:tblPrEx>
          <w:tblCellMar>
            <w:top w:w="0" w:type="dxa"/>
            <w:left w:w="108" w:type="dxa"/>
            <w:bottom w:w="0" w:type="dxa"/>
            <w:right w:w="108" w:type="dxa"/>
          </w:tblCellMar>
        </w:tblPrEx>
        <w:trPr>
          <w:trHeight w:val="267" w:hRule="atLeast"/>
          <w:jc w:val="center"/>
        </w:trPr>
        <w:tc>
          <w:tcPr>
            <w:tcW w:w="2514" w:type="dxa"/>
            <w:vMerge w:val="continue"/>
            <w:tcBorders>
              <w:left w:val="single" w:color="auto" w:sz="8" w:space="0"/>
              <w:right w:val="single" w:color="auto" w:sz="4" w:space="0"/>
            </w:tcBorders>
            <w:vAlign w:val="center"/>
          </w:tcPr>
          <w:p w14:paraId="0F15A6F6">
            <w:pPr>
              <w:widowControl/>
              <w:rPr>
                <w:rFonts w:ascii="Times New Roman" w:hAnsi="Times New Roman" w:cs="Times New Roman"/>
              </w:rPr>
            </w:pPr>
          </w:p>
        </w:tc>
        <w:tc>
          <w:tcPr>
            <w:tcW w:w="2292" w:type="dxa"/>
            <w:tcBorders>
              <w:top w:val="single" w:color="auto" w:sz="4" w:space="0"/>
              <w:left w:val="single" w:color="auto" w:sz="4" w:space="0"/>
              <w:bottom w:val="single" w:color="auto" w:sz="4" w:space="0"/>
              <w:right w:val="single" w:color="auto" w:sz="4" w:space="0"/>
            </w:tcBorders>
            <w:vAlign w:val="center"/>
          </w:tcPr>
          <w:p w14:paraId="1BC93829">
            <w:pPr>
              <w:widowControl/>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50kvar</w:t>
            </w:r>
          </w:p>
        </w:tc>
        <w:tc>
          <w:tcPr>
            <w:tcW w:w="2102" w:type="dxa"/>
            <w:tcBorders>
              <w:top w:val="single" w:color="auto" w:sz="4" w:space="0"/>
              <w:left w:val="single" w:color="auto" w:sz="4" w:space="0"/>
              <w:bottom w:val="single" w:color="auto" w:sz="4" w:space="0"/>
              <w:right w:val="single" w:color="auto" w:sz="4" w:space="0"/>
            </w:tcBorders>
            <w:vAlign w:val="center"/>
          </w:tcPr>
          <w:p w14:paraId="39431539">
            <w:pPr>
              <w:widowControl/>
              <w:jc w:val="center"/>
              <w:rPr>
                <w:rFonts w:ascii="Times New Roman" w:hAnsi="Times New Roman" w:cs="Times New Roman"/>
                <w:sz w:val="24"/>
                <w:szCs w:val="24"/>
              </w:rPr>
            </w:pPr>
            <w:r>
              <w:rPr>
                <w:rFonts w:ascii="Times New Roman" w:hAnsi="Times New Roman" w:cs="Times New Roman"/>
                <w:sz w:val="24"/>
                <w:szCs w:val="24"/>
              </w:rPr>
              <w:t>25mm</w:t>
            </w:r>
            <w:r>
              <w:rPr>
                <w:rFonts w:ascii="Times New Roman" w:hAnsi="Times New Roman" w:cs="Times New Roman"/>
                <w:sz w:val="24"/>
                <w:szCs w:val="24"/>
                <w:vertAlign w:val="superscript"/>
              </w:rPr>
              <w:t>2</w:t>
            </w:r>
          </w:p>
        </w:tc>
        <w:tc>
          <w:tcPr>
            <w:tcW w:w="1298" w:type="dxa"/>
            <w:tcBorders>
              <w:top w:val="single" w:color="auto" w:sz="4" w:space="0"/>
              <w:left w:val="single" w:color="auto" w:sz="4" w:space="0"/>
              <w:bottom w:val="single" w:color="auto" w:sz="4" w:space="0"/>
              <w:right w:val="single" w:color="auto" w:sz="4" w:space="0"/>
            </w:tcBorders>
            <w:vAlign w:val="center"/>
          </w:tcPr>
          <w:p w14:paraId="11BEC422">
            <w:pPr>
              <w:widowControl/>
              <w:jc w:val="center"/>
              <w:rPr>
                <w:rFonts w:ascii="Times New Roman" w:hAnsi="Times New Roman" w:cs="Times New Roman"/>
                <w:sz w:val="24"/>
                <w:szCs w:val="24"/>
              </w:rPr>
            </w:pPr>
            <w:r>
              <w:rPr>
                <w:rFonts w:ascii="Times New Roman" w:hAnsi="Times New Roman" w:cs="Times New Roman"/>
                <w:sz w:val="24"/>
                <w:szCs w:val="24"/>
              </w:rPr>
              <w:t>2x25mm</w:t>
            </w:r>
            <w:r>
              <w:rPr>
                <w:rFonts w:ascii="Times New Roman" w:hAnsi="Times New Roman" w:cs="Times New Roman"/>
                <w:sz w:val="24"/>
                <w:szCs w:val="24"/>
                <w:vertAlign w:val="superscript"/>
              </w:rPr>
              <w:t>2</w:t>
            </w:r>
          </w:p>
        </w:tc>
        <w:tc>
          <w:tcPr>
            <w:tcW w:w="1700" w:type="dxa"/>
            <w:tcBorders>
              <w:top w:val="single" w:color="auto" w:sz="4" w:space="0"/>
              <w:left w:val="single" w:color="auto" w:sz="4" w:space="0"/>
              <w:bottom w:val="single" w:color="auto" w:sz="4" w:space="0"/>
              <w:right w:val="single" w:color="auto" w:sz="4" w:space="0"/>
            </w:tcBorders>
            <w:vAlign w:val="center"/>
          </w:tcPr>
          <w:p w14:paraId="6D55D60F">
            <w:pPr>
              <w:widowControl/>
              <w:jc w:val="center"/>
              <w:rPr>
                <w:rFonts w:ascii="Times New Roman" w:hAnsi="Times New Roman" w:cs="Times New Roman"/>
                <w:sz w:val="24"/>
                <w:szCs w:val="24"/>
              </w:rPr>
            </w:pPr>
            <w:r>
              <w:rPr>
                <w:rFonts w:ascii="Times New Roman" w:hAnsi="Times New Roman" w:cs="Times New Roman"/>
                <w:sz w:val="24"/>
                <w:szCs w:val="24"/>
              </w:rPr>
              <w:t>16mm</w:t>
            </w:r>
            <w:r>
              <w:rPr>
                <w:rFonts w:ascii="Times New Roman" w:hAnsi="Times New Roman" w:cs="Times New Roman"/>
                <w:sz w:val="24"/>
                <w:szCs w:val="24"/>
                <w:vertAlign w:val="superscript"/>
              </w:rPr>
              <w:t>2</w:t>
            </w:r>
          </w:p>
        </w:tc>
      </w:tr>
      <w:tr w14:paraId="12E91360">
        <w:tblPrEx>
          <w:tblCellMar>
            <w:top w:w="0" w:type="dxa"/>
            <w:left w:w="108" w:type="dxa"/>
            <w:bottom w:w="0" w:type="dxa"/>
            <w:right w:w="108" w:type="dxa"/>
          </w:tblCellMar>
        </w:tblPrEx>
        <w:trPr>
          <w:trHeight w:val="267" w:hRule="atLeast"/>
          <w:jc w:val="center"/>
        </w:trPr>
        <w:tc>
          <w:tcPr>
            <w:tcW w:w="2514" w:type="dxa"/>
            <w:vMerge w:val="continue"/>
            <w:tcBorders>
              <w:left w:val="single" w:color="auto" w:sz="8" w:space="0"/>
              <w:right w:val="single" w:color="auto" w:sz="4" w:space="0"/>
            </w:tcBorders>
            <w:vAlign w:val="center"/>
          </w:tcPr>
          <w:p w14:paraId="74F94430">
            <w:pPr>
              <w:widowControl/>
              <w:rPr>
                <w:rFonts w:ascii="Times New Roman" w:hAnsi="Times New Roman" w:cs="Times New Roman"/>
              </w:rPr>
            </w:pPr>
            <w:bookmarkStart w:id="24" w:name="OLE_LINK10" w:colFirst="2" w:colLast="4"/>
          </w:p>
        </w:tc>
        <w:tc>
          <w:tcPr>
            <w:tcW w:w="2292" w:type="dxa"/>
            <w:tcBorders>
              <w:top w:val="single" w:color="auto" w:sz="4" w:space="0"/>
              <w:left w:val="single" w:color="auto" w:sz="4" w:space="0"/>
              <w:bottom w:val="single" w:color="auto" w:sz="4" w:space="0"/>
              <w:right w:val="single" w:color="auto" w:sz="4" w:space="0"/>
            </w:tcBorders>
            <w:vAlign w:val="center"/>
          </w:tcPr>
          <w:p w14:paraId="5F086CBF">
            <w:pPr>
              <w:widowControl/>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75kvar</w:t>
            </w:r>
          </w:p>
        </w:tc>
        <w:tc>
          <w:tcPr>
            <w:tcW w:w="2102" w:type="dxa"/>
            <w:tcBorders>
              <w:top w:val="single" w:color="auto" w:sz="4" w:space="0"/>
              <w:left w:val="single" w:color="auto" w:sz="4" w:space="0"/>
              <w:bottom w:val="single" w:color="auto" w:sz="4" w:space="0"/>
              <w:right w:val="single" w:color="auto" w:sz="4" w:space="0"/>
            </w:tcBorders>
            <w:vAlign w:val="center"/>
          </w:tcPr>
          <w:p w14:paraId="5310DEFB">
            <w:pPr>
              <w:widowControl/>
              <w:jc w:val="center"/>
              <w:rPr>
                <w:rFonts w:ascii="Times New Roman" w:hAnsi="Times New Roman" w:cs="Times New Roman"/>
                <w:sz w:val="24"/>
                <w:szCs w:val="24"/>
              </w:rPr>
            </w:pPr>
            <w:bookmarkStart w:id="25" w:name="OLE_LINK9"/>
            <w:r>
              <w:rPr>
                <w:rFonts w:ascii="Times New Roman" w:hAnsi="Times New Roman" w:cs="Times New Roman"/>
                <w:sz w:val="24"/>
                <w:szCs w:val="24"/>
              </w:rPr>
              <w:t>35mm</w:t>
            </w:r>
            <w:r>
              <w:rPr>
                <w:rFonts w:ascii="Times New Roman" w:hAnsi="Times New Roman" w:cs="Times New Roman"/>
                <w:sz w:val="24"/>
                <w:szCs w:val="24"/>
                <w:vertAlign w:val="superscript"/>
              </w:rPr>
              <w:t>2</w:t>
            </w:r>
            <w:bookmarkEnd w:id="25"/>
          </w:p>
        </w:tc>
        <w:tc>
          <w:tcPr>
            <w:tcW w:w="1298" w:type="dxa"/>
            <w:tcBorders>
              <w:top w:val="single" w:color="auto" w:sz="4" w:space="0"/>
              <w:left w:val="single" w:color="auto" w:sz="4" w:space="0"/>
              <w:bottom w:val="single" w:color="auto" w:sz="4" w:space="0"/>
              <w:right w:val="single" w:color="auto" w:sz="4" w:space="0"/>
            </w:tcBorders>
            <w:vAlign w:val="center"/>
          </w:tcPr>
          <w:p w14:paraId="1EADB8ED">
            <w:pPr>
              <w:widowControl/>
              <w:jc w:val="center"/>
              <w:rPr>
                <w:rFonts w:ascii="Times New Roman" w:hAnsi="Times New Roman" w:cs="Times New Roman"/>
                <w:sz w:val="24"/>
                <w:szCs w:val="24"/>
              </w:rPr>
            </w:pPr>
            <w:r>
              <w:rPr>
                <w:rFonts w:ascii="Times New Roman" w:hAnsi="Times New Roman" w:cs="Times New Roman"/>
                <w:sz w:val="24"/>
                <w:szCs w:val="24"/>
              </w:rPr>
              <w:t>2x35mm</w:t>
            </w:r>
            <w:r>
              <w:rPr>
                <w:rFonts w:ascii="Times New Roman" w:hAnsi="Times New Roman" w:cs="Times New Roman"/>
                <w:sz w:val="24"/>
                <w:szCs w:val="24"/>
                <w:vertAlign w:val="superscript"/>
              </w:rPr>
              <w:t>2</w:t>
            </w:r>
          </w:p>
        </w:tc>
        <w:tc>
          <w:tcPr>
            <w:tcW w:w="1700" w:type="dxa"/>
            <w:tcBorders>
              <w:top w:val="single" w:color="auto" w:sz="4" w:space="0"/>
              <w:left w:val="single" w:color="auto" w:sz="4" w:space="0"/>
              <w:bottom w:val="single" w:color="auto" w:sz="4" w:space="0"/>
              <w:right w:val="single" w:color="auto" w:sz="4" w:space="0"/>
            </w:tcBorders>
            <w:vAlign w:val="center"/>
          </w:tcPr>
          <w:p w14:paraId="3550C063">
            <w:pPr>
              <w:widowControl/>
              <w:jc w:val="center"/>
              <w:rPr>
                <w:rFonts w:ascii="Times New Roman" w:hAnsi="Times New Roman" w:cs="Times New Roman"/>
                <w:sz w:val="24"/>
                <w:szCs w:val="24"/>
              </w:rPr>
            </w:pPr>
            <w:r>
              <w:rPr>
                <w:rFonts w:ascii="Times New Roman" w:hAnsi="Times New Roman" w:cs="Times New Roman"/>
                <w:sz w:val="24"/>
                <w:szCs w:val="24"/>
              </w:rPr>
              <w:t>16mm</w:t>
            </w:r>
            <w:r>
              <w:rPr>
                <w:rFonts w:ascii="Times New Roman" w:hAnsi="Times New Roman" w:cs="Times New Roman"/>
                <w:sz w:val="24"/>
                <w:szCs w:val="24"/>
                <w:vertAlign w:val="superscript"/>
              </w:rPr>
              <w:t>2</w:t>
            </w:r>
          </w:p>
        </w:tc>
      </w:tr>
      <w:bookmarkEnd w:id="24"/>
      <w:tr w14:paraId="3A19A6CE">
        <w:tblPrEx>
          <w:tblCellMar>
            <w:top w:w="0" w:type="dxa"/>
            <w:left w:w="108" w:type="dxa"/>
            <w:bottom w:w="0" w:type="dxa"/>
            <w:right w:w="108" w:type="dxa"/>
          </w:tblCellMar>
        </w:tblPrEx>
        <w:trPr>
          <w:trHeight w:val="267" w:hRule="atLeast"/>
          <w:jc w:val="center"/>
        </w:trPr>
        <w:tc>
          <w:tcPr>
            <w:tcW w:w="2514" w:type="dxa"/>
            <w:vMerge w:val="continue"/>
            <w:tcBorders>
              <w:left w:val="single" w:color="auto" w:sz="8" w:space="0"/>
              <w:right w:val="single" w:color="auto" w:sz="4" w:space="0"/>
            </w:tcBorders>
            <w:vAlign w:val="center"/>
          </w:tcPr>
          <w:p w14:paraId="58679271">
            <w:pPr>
              <w:widowControl/>
              <w:rPr>
                <w:rFonts w:ascii="Times New Roman" w:hAnsi="Times New Roman" w:cs="Times New Roman"/>
              </w:rPr>
            </w:pPr>
          </w:p>
        </w:tc>
        <w:tc>
          <w:tcPr>
            <w:tcW w:w="2292" w:type="dxa"/>
            <w:tcBorders>
              <w:top w:val="single" w:color="auto" w:sz="4" w:space="0"/>
              <w:left w:val="single" w:color="auto" w:sz="4" w:space="0"/>
              <w:bottom w:val="single" w:color="auto" w:sz="4" w:space="0"/>
              <w:right w:val="single" w:color="auto" w:sz="4" w:space="0"/>
            </w:tcBorders>
            <w:vAlign w:val="center"/>
          </w:tcPr>
          <w:p w14:paraId="38F92B59">
            <w:pPr>
              <w:widowControl/>
              <w:jc w:val="center"/>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100kvar</w:t>
            </w:r>
          </w:p>
        </w:tc>
        <w:tc>
          <w:tcPr>
            <w:tcW w:w="2102" w:type="dxa"/>
            <w:tcBorders>
              <w:top w:val="single" w:color="auto" w:sz="4" w:space="0"/>
              <w:left w:val="single" w:color="auto" w:sz="4" w:space="0"/>
              <w:bottom w:val="single" w:color="auto" w:sz="4" w:space="0"/>
              <w:right w:val="single" w:color="auto" w:sz="4" w:space="0"/>
            </w:tcBorders>
            <w:vAlign w:val="center"/>
          </w:tcPr>
          <w:p w14:paraId="771E4BF4">
            <w:pPr>
              <w:widowControl/>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sz w:val="24"/>
                <w:szCs w:val="24"/>
                <w:lang w:val="en-US" w:eastAsia="zh-CN"/>
              </w:rPr>
              <w:t>50</w:t>
            </w:r>
            <w:r>
              <w:rPr>
                <w:rFonts w:ascii="Times New Roman" w:hAnsi="Times New Roman" w:cs="Times New Roman"/>
                <w:sz w:val="24"/>
                <w:szCs w:val="24"/>
              </w:rPr>
              <w:t>mm</w:t>
            </w:r>
            <w:r>
              <w:rPr>
                <w:rFonts w:ascii="Times New Roman" w:hAnsi="Times New Roman" w:cs="Times New Roman"/>
                <w:sz w:val="24"/>
                <w:szCs w:val="24"/>
                <w:vertAlign w:val="superscript"/>
              </w:rPr>
              <w:t>2</w:t>
            </w:r>
          </w:p>
        </w:tc>
        <w:tc>
          <w:tcPr>
            <w:tcW w:w="1298" w:type="dxa"/>
            <w:tcBorders>
              <w:top w:val="single" w:color="auto" w:sz="4" w:space="0"/>
              <w:left w:val="single" w:color="auto" w:sz="4" w:space="0"/>
              <w:bottom w:val="single" w:color="auto" w:sz="4" w:space="0"/>
              <w:right w:val="single" w:color="auto" w:sz="4" w:space="0"/>
            </w:tcBorders>
            <w:vAlign w:val="center"/>
          </w:tcPr>
          <w:p w14:paraId="2F450C12">
            <w:pPr>
              <w:widowControl/>
              <w:jc w:val="center"/>
              <w:rPr>
                <w:rFonts w:hint="eastAsia" w:ascii="Times New Roman" w:hAnsi="Times New Roman" w:eastAsia="宋体" w:cs="Times New Roman"/>
                <w:kern w:val="2"/>
                <w:sz w:val="24"/>
                <w:szCs w:val="24"/>
                <w:lang w:val="en-US" w:eastAsia="zh-CN" w:bidi="ar-SA"/>
              </w:rPr>
            </w:pPr>
            <w:r>
              <w:rPr>
                <w:rFonts w:ascii="Times New Roman" w:hAnsi="Times New Roman" w:cs="Times New Roman"/>
                <w:sz w:val="24"/>
                <w:szCs w:val="24"/>
              </w:rPr>
              <w:t>2x</w:t>
            </w:r>
            <w:r>
              <w:rPr>
                <w:rFonts w:hint="eastAsia" w:ascii="Times New Roman" w:hAnsi="Times New Roman" w:cs="Times New Roman"/>
                <w:sz w:val="24"/>
                <w:szCs w:val="24"/>
                <w:lang w:val="en-US" w:eastAsia="zh-CN"/>
              </w:rPr>
              <w:t>50</w:t>
            </w:r>
            <w:r>
              <w:rPr>
                <w:rFonts w:ascii="Times New Roman" w:hAnsi="Times New Roman" w:cs="Times New Roman"/>
                <w:sz w:val="24"/>
                <w:szCs w:val="24"/>
              </w:rPr>
              <w:t>mm</w:t>
            </w:r>
            <w:r>
              <w:rPr>
                <w:rFonts w:ascii="Times New Roman" w:hAnsi="Times New Roman" w:cs="Times New Roman"/>
                <w:sz w:val="24"/>
                <w:szCs w:val="24"/>
                <w:vertAlign w:val="superscript"/>
              </w:rPr>
              <w:t>2</w:t>
            </w:r>
          </w:p>
        </w:tc>
        <w:tc>
          <w:tcPr>
            <w:tcW w:w="1700" w:type="dxa"/>
            <w:tcBorders>
              <w:top w:val="single" w:color="auto" w:sz="4" w:space="0"/>
              <w:left w:val="single" w:color="auto" w:sz="4" w:space="0"/>
              <w:bottom w:val="single" w:color="auto" w:sz="4" w:space="0"/>
              <w:right w:val="single" w:color="auto" w:sz="4" w:space="0"/>
            </w:tcBorders>
            <w:vAlign w:val="center"/>
          </w:tcPr>
          <w:p w14:paraId="038D1402">
            <w:pPr>
              <w:widowControl/>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sz w:val="24"/>
                <w:szCs w:val="24"/>
                <w:lang w:val="en-US" w:eastAsia="zh-CN"/>
              </w:rPr>
              <w:t>25</w:t>
            </w:r>
            <w:r>
              <w:rPr>
                <w:rFonts w:ascii="Times New Roman" w:hAnsi="Times New Roman" w:cs="Times New Roman"/>
                <w:sz w:val="24"/>
                <w:szCs w:val="24"/>
              </w:rPr>
              <w:t>mm</w:t>
            </w:r>
            <w:r>
              <w:rPr>
                <w:rFonts w:ascii="Times New Roman" w:hAnsi="Times New Roman" w:cs="Times New Roman"/>
                <w:sz w:val="24"/>
                <w:szCs w:val="24"/>
                <w:vertAlign w:val="superscript"/>
              </w:rPr>
              <w:t>2</w:t>
            </w:r>
          </w:p>
        </w:tc>
      </w:tr>
      <w:tr w14:paraId="29991781">
        <w:tblPrEx>
          <w:tblCellMar>
            <w:top w:w="0" w:type="dxa"/>
            <w:left w:w="108" w:type="dxa"/>
            <w:bottom w:w="0" w:type="dxa"/>
            <w:right w:w="108" w:type="dxa"/>
          </w:tblCellMar>
        </w:tblPrEx>
        <w:trPr>
          <w:trHeight w:val="267" w:hRule="atLeast"/>
          <w:jc w:val="center"/>
        </w:trPr>
        <w:tc>
          <w:tcPr>
            <w:tcW w:w="2514" w:type="dxa"/>
            <w:vMerge w:val="continue"/>
            <w:tcBorders>
              <w:left w:val="single" w:color="auto" w:sz="8" w:space="0"/>
              <w:bottom w:val="single" w:color="auto" w:sz="8" w:space="0"/>
              <w:right w:val="single" w:color="auto" w:sz="4" w:space="0"/>
            </w:tcBorders>
            <w:vAlign w:val="center"/>
          </w:tcPr>
          <w:p w14:paraId="346C6075">
            <w:pPr>
              <w:widowControl/>
              <w:rPr>
                <w:rFonts w:ascii="Times New Roman" w:hAnsi="Times New Roman" w:cs="Times New Roman"/>
              </w:rPr>
            </w:pPr>
          </w:p>
        </w:tc>
        <w:tc>
          <w:tcPr>
            <w:tcW w:w="7392" w:type="dxa"/>
            <w:gridSpan w:val="4"/>
            <w:tcBorders>
              <w:top w:val="single" w:color="auto" w:sz="4" w:space="0"/>
              <w:left w:val="single" w:color="auto" w:sz="4" w:space="0"/>
              <w:bottom w:val="single" w:color="auto" w:sz="4" w:space="0"/>
              <w:right w:val="single" w:color="auto" w:sz="4" w:space="0"/>
            </w:tcBorders>
            <w:vAlign w:val="center"/>
          </w:tcPr>
          <w:p w14:paraId="72F6E51B">
            <w:pPr>
              <w:widowControl/>
              <w:rPr>
                <w:rFonts w:ascii="Times New Roman" w:hAnsi="Times New Roman" w:cs="Times New Roman"/>
                <w:sz w:val="24"/>
                <w:szCs w:val="24"/>
              </w:rPr>
            </w:pPr>
            <w:r>
              <w:rPr>
                <w:rFonts w:ascii="Times New Roman" w:hAnsi="Times New Roman" w:cs="Times New Roman"/>
                <w:sz w:val="24"/>
                <w:szCs w:val="24"/>
              </w:rPr>
              <w:t xml:space="preserve">If there is a requirement for cable temperature, a higher specification of the cable is needed. </w:t>
            </w:r>
          </w:p>
        </w:tc>
      </w:tr>
    </w:tbl>
    <w:p w14:paraId="6709BC98">
      <w:pPr>
        <w:spacing w:line="360" w:lineRule="auto"/>
        <w:outlineLvl w:val="2"/>
        <w:rPr>
          <w:rFonts w:ascii="Times New Roman" w:hAnsi="Times New Roman" w:cs="Times New Roman"/>
          <w:b/>
          <w:bCs/>
          <w:sz w:val="24"/>
          <w:szCs w:val="24"/>
        </w:rPr>
      </w:pPr>
      <w:bookmarkStart w:id="26" w:name="_Toc9632"/>
      <w:r>
        <w:rPr>
          <w:rFonts w:ascii="Times New Roman" w:hAnsi="Times New Roman" w:cs="Times New Roman"/>
          <w:b/>
          <w:bCs/>
          <w:sz w:val="24"/>
          <w:szCs w:val="24"/>
        </w:rPr>
        <w:t>2.3.3 Fuse Protection of Input End of the Device</w:t>
      </w:r>
      <w:bookmarkEnd w:id="26"/>
    </w:p>
    <w:p w14:paraId="14B950B9">
      <w:pPr>
        <w:spacing w:line="360" w:lineRule="auto"/>
        <w:rPr>
          <w:rFonts w:ascii="Times New Roman" w:hAnsi="Times New Roman" w:cs="Times New Roman"/>
          <w:sz w:val="24"/>
          <w:szCs w:val="24"/>
        </w:rPr>
      </w:pPr>
      <w:r>
        <w:rPr>
          <w:rFonts w:ascii="Times New Roman" w:hAnsi="Times New Roman" w:cs="Times New Roman"/>
          <w:sz w:val="24"/>
          <w:szCs w:val="24"/>
        </w:rPr>
        <w:t xml:space="preserve">It is recommended to install fuses at the inlet of the device for protection. See Table 2-4 for fuse parameters. </w:t>
      </w:r>
    </w:p>
    <w:p w14:paraId="32271E5A">
      <w:pPr>
        <w:pStyle w:val="7"/>
        <w:spacing w:before="0" w:after="0" w:line="360" w:lineRule="auto"/>
        <w:ind w:left="784"/>
        <w:jc w:val="center"/>
        <w:rPr>
          <w:sz w:val="24"/>
          <w:szCs w:val="24"/>
          <w:highlight w:val="yellow"/>
        </w:rPr>
      </w:pPr>
      <w:r>
        <w:rPr>
          <w:sz w:val="24"/>
          <w:szCs w:val="24"/>
          <w:highlight w:val="yellow"/>
        </w:rPr>
        <w:t>Table 2-4 Recommended Fuse Parameters Table</w:t>
      </w:r>
    </w:p>
    <w:tbl>
      <w:tblPr>
        <w:tblStyle w:val="25"/>
        <w:tblW w:w="4996" w:type="pct"/>
        <w:jc w:val="center"/>
        <w:tblLayout w:type="autofit"/>
        <w:tblCellMar>
          <w:top w:w="0" w:type="dxa"/>
          <w:left w:w="108" w:type="dxa"/>
          <w:bottom w:w="0" w:type="dxa"/>
          <w:right w:w="108" w:type="dxa"/>
        </w:tblCellMar>
      </w:tblPr>
      <w:tblGrid>
        <w:gridCol w:w="3228"/>
        <w:gridCol w:w="1667"/>
        <w:gridCol w:w="1667"/>
        <w:gridCol w:w="1668"/>
        <w:gridCol w:w="1668"/>
      </w:tblGrid>
      <w:tr w14:paraId="1C383A04">
        <w:tblPrEx>
          <w:tblCellMar>
            <w:top w:w="0" w:type="dxa"/>
            <w:left w:w="108" w:type="dxa"/>
            <w:bottom w:w="0" w:type="dxa"/>
            <w:right w:w="108" w:type="dxa"/>
          </w:tblCellMar>
        </w:tblPrEx>
        <w:trPr>
          <w:trHeight w:val="282" w:hRule="atLeast"/>
          <w:jc w:val="center"/>
        </w:trPr>
        <w:tc>
          <w:tcPr>
            <w:tcW w:w="1630" w:type="pct"/>
            <w:tcBorders>
              <w:top w:val="single" w:color="auto" w:sz="4" w:space="0"/>
              <w:left w:val="single" w:color="auto" w:sz="4" w:space="0"/>
              <w:bottom w:val="single" w:color="auto" w:sz="4" w:space="0"/>
              <w:right w:val="single" w:color="auto" w:sz="4" w:space="0"/>
            </w:tcBorders>
            <w:shd w:val="clear" w:color="000000" w:fill="CCCCCC"/>
            <w:vAlign w:val="center"/>
          </w:tcPr>
          <w:p w14:paraId="78615E0B">
            <w:pPr>
              <w:widowControl/>
              <w:jc w:val="center"/>
              <w:rPr>
                <w:rFonts w:ascii="Times New Roman" w:hAnsi="Times New Roman" w:cs="Times New Roman"/>
              </w:rPr>
            </w:pPr>
            <w:r>
              <w:rPr>
                <w:rFonts w:ascii="Times New Roman" w:hAnsi="Times New Roman" w:cs="Times New Roman"/>
              </w:rPr>
              <w:t>Rated capacity of the module</w:t>
            </w:r>
          </w:p>
        </w:tc>
        <w:tc>
          <w:tcPr>
            <w:tcW w:w="842" w:type="pct"/>
            <w:tcBorders>
              <w:top w:val="single" w:color="auto" w:sz="4" w:space="0"/>
              <w:left w:val="single" w:color="auto" w:sz="4" w:space="0"/>
              <w:bottom w:val="single" w:color="auto" w:sz="4" w:space="0"/>
              <w:right w:val="single" w:color="auto" w:sz="4" w:space="0"/>
            </w:tcBorders>
            <w:shd w:val="clear" w:color="000000" w:fill="CCCCCC"/>
            <w:vAlign w:val="center"/>
          </w:tcPr>
          <w:p w14:paraId="26CF9BC1">
            <w:pPr>
              <w:widowControl/>
              <w:jc w:val="center"/>
              <w:rPr>
                <w:rFonts w:hint="default" w:ascii="Times New Roman" w:hAnsi="Times New Roman" w:cs="Times New Roman"/>
                <w:lang w:val="en-US"/>
              </w:rPr>
            </w:pPr>
            <w:r>
              <w:rPr>
                <w:rFonts w:hint="eastAsia" w:ascii="Times New Roman" w:hAnsi="Times New Roman" w:cs="Times New Roman"/>
                <w:lang w:val="en-US" w:eastAsia="zh-CN"/>
              </w:rPr>
              <w:t>30kvar</w:t>
            </w:r>
          </w:p>
        </w:tc>
        <w:tc>
          <w:tcPr>
            <w:tcW w:w="842" w:type="pct"/>
            <w:tcBorders>
              <w:top w:val="single" w:color="auto" w:sz="4" w:space="0"/>
              <w:left w:val="single" w:color="auto" w:sz="4" w:space="0"/>
              <w:bottom w:val="single" w:color="auto" w:sz="4" w:space="0"/>
              <w:right w:val="single" w:color="auto" w:sz="4" w:space="0"/>
            </w:tcBorders>
            <w:shd w:val="clear" w:color="000000" w:fill="CCCCCC"/>
            <w:vAlign w:val="center"/>
          </w:tcPr>
          <w:p w14:paraId="7D9703E2">
            <w:pPr>
              <w:widowControl/>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50kvar</w:t>
            </w:r>
          </w:p>
        </w:tc>
        <w:tc>
          <w:tcPr>
            <w:tcW w:w="842" w:type="pct"/>
            <w:tcBorders>
              <w:top w:val="single" w:color="auto" w:sz="4" w:space="0"/>
              <w:left w:val="single" w:color="auto" w:sz="4" w:space="0"/>
              <w:bottom w:val="single" w:color="auto" w:sz="4" w:space="0"/>
              <w:right w:val="single" w:color="auto" w:sz="4" w:space="0"/>
            </w:tcBorders>
            <w:shd w:val="clear" w:color="000000" w:fill="CCCCCC"/>
            <w:vAlign w:val="center"/>
          </w:tcPr>
          <w:p w14:paraId="7FC9D6BE">
            <w:pPr>
              <w:widowControl/>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75kvar</w:t>
            </w:r>
          </w:p>
        </w:tc>
        <w:tc>
          <w:tcPr>
            <w:tcW w:w="842" w:type="pct"/>
            <w:tcBorders>
              <w:top w:val="single" w:color="auto" w:sz="4" w:space="0"/>
              <w:left w:val="single" w:color="auto" w:sz="4" w:space="0"/>
              <w:bottom w:val="single" w:color="auto" w:sz="4" w:space="0"/>
              <w:right w:val="single" w:color="auto" w:sz="4" w:space="0"/>
            </w:tcBorders>
            <w:shd w:val="clear" w:color="000000" w:fill="CCCCCC"/>
            <w:vAlign w:val="center"/>
          </w:tcPr>
          <w:p w14:paraId="76017350">
            <w:pPr>
              <w:widowControl/>
              <w:jc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100kvar</w:t>
            </w:r>
          </w:p>
        </w:tc>
      </w:tr>
      <w:tr w14:paraId="0D9123DE">
        <w:tblPrEx>
          <w:tblCellMar>
            <w:top w:w="0" w:type="dxa"/>
            <w:left w:w="108" w:type="dxa"/>
            <w:bottom w:w="0" w:type="dxa"/>
            <w:right w:w="108" w:type="dxa"/>
          </w:tblCellMar>
        </w:tblPrEx>
        <w:trPr>
          <w:trHeight w:val="267" w:hRule="atLeast"/>
          <w:jc w:val="center"/>
        </w:trPr>
        <w:tc>
          <w:tcPr>
            <w:tcW w:w="1630" w:type="pct"/>
            <w:tcBorders>
              <w:top w:val="single" w:color="auto" w:sz="4" w:space="0"/>
              <w:left w:val="single" w:color="auto" w:sz="4" w:space="0"/>
              <w:bottom w:val="single" w:color="auto" w:sz="4" w:space="0"/>
              <w:right w:val="single" w:color="auto" w:sz="4" w:space="0"/>
            </w:tcBorders>
            <w:shd w:val="clear" w:color="auto" w:fill="auto"/>
            <w:vAlign w:val="center"/>
          </w:tcPr>
          <w:p w14:paraId="3BE34F31">
            <w:pPr>
              <w:widowControl/>
              <w:jc w:val="center"/>
              <w:rPr>
                <w:rFonts w:ascii="Times New Roman" w:hAnsi="Times New Roman" w:cs="Times New Roman"/>
              </w:rPr>
            </w:pPr>
            <w:r>
              <w:rPr>
                <w:rFonts w:ascii="Times New Roman" w:hAnsi="Times New Roman" w:cs="Times New Roman"/>
              </w:rPr>
              <w:t>Rated current of the fuse</w:t>
            </w:r>
          </w:p>
        </w:tc>
        <w:tc>
          <w:tcPr>
            <w:tcW w:w="1667" w:type="dxa"/>
            <w:tcBorders>
              <w:top w:val="single" w:color="auto" w:sz="4" w:space="0"/>
              <w:left w:val="single" w:color="auto" w:sz="4" w:space="0"/>
              <w:bottom w:val="single" w:color="auto" w:sz="4" w:space="0"/>
              <w:right w:val="single" w:color="auto" w:sz="4" w:space="0"/>
            </w:tcBorders>
            <w:vAlign w:val="center"/>
          </w:tcPr>
          <w:p w14:paraId="28BAF600">
            <w:pPr>
              <w:widowControl/>
              <w:jc w:val="center"/>
              <w:rPr>
                <w:rFonts w:ascii="Times New Roman" w:hAnsi="Times New Roman" w:cs="Times New Roman"/>
              </w:rPr>
            </w:pPr>
            <w:r>
              <w:rPr>
                <w:rFonts w:ascii="Times New Roman" w:hAnsi="Times New Roman" w:cs="Times New Roman"/>
              </w:rPr>
              <w:t>80A</w:t>
            </w:r>
          </w:p>
        </w:tc>
        <w:tc>
          <w:tcPr>
            <w:tcW w:w="1667" w:type="dxa"/>
            <w:tcBorders>
              <w:top w:val="single" w:color="auto" w:sz="4" w:space="0"/>
              <w:left w:val="single" w:color="auto" w:sz="4" w:space="0"/>
              <w:bottom w:val="single" w:color="auto" w:sz="4" w:space="0"/>
              <w:right w:val="single" w:color="auto" w:sz="4" w:space="0"/>
            </w:tcBorders>
            <w:vAlign w:val="center"/>
          </w:tcPr>
          <w:p w14:paraId="2E77C426">
            <w:pPr>
              <w:widowControl/>
              <w:jc w:val="center"/>
              <w:rPr>
                <w:rFonts w:ascii="Times New Roman" w:hAnsi="Times New Roman" w:cs="Times New Roman"/>
              </w:rPr>
            </w:pPr>
            <w:r>
              <w:rPr>
                <w:rFonts w:ascii="Times New Roman" w:hAnsi="Times New Roman" w:cs="Times New Roman"/>
              </w:rPr>
              <w:t>1</w:t>
            </w:r>
            <w:r>
              <w:rPr>
                <w:rFonts w:hint="eastAsia" w:ascii="Times New Roman" w:hAnsi="Times New Roman" w:cs="Times New Roman"/>
                <w:lang w:val="en-US" w:eastAsia="zh-CN"/>
              </w:rPr>
              <w:t>25</w:t>
            </w:r>
            <w:r>
              <w:rPr>
                <w:rFonts w:ascii="Times New Roman" w:hAnsi="Times New Roman" w:cs="Times New Roman"/>
              </w:rPr>
              <w:t>A</w:t>
            </w:r>
          </w:p>
        </w:tc>
        <w:tc>
          <w:tcPr>
            <w:tcW w:w="1668" w:type="dxa"/>
            <w:tcBorders>
              <w:top w:val="single" w:color="auto" w:sz="4" w:space="0"/>
              <w:left w:val="single" w:color="auto" w:sz="4" w:space="0"/>
              <w:bottom w:val="single" w:color="auto" w:sz="4" w:space="0"/>
              <w:right w:val="single" w:color="auto" w:sz="4" w:space="0"/>
            </w:tcBorders>
            <w:vAlign w:val="center"/>
          </w:tcPr>
          <w:p w14:paraId="15CB6E95">
            <w:pPr>
              <w:widowControl/>
              <w:jc w:val="center"/>
              <w:rPr>
                <w:rFonts w:ascii="Times New Roman" w:hAnsi="Times New Roman" w:cs="Times New Roman"/>
              </w:rPr>
            </w:pPr>
            <w:r>
              <w:rPr>
                <w:rFonts w:ascii="Times New Roman" w:hAnsi="Times New Roman" w:cs="Times New Roman"/>
              </w:rPr>
              <w:t>1</w:t>
            </w:r>
            <w:r>
              <w:rPr>
                <w:rFonts w:hint="eastAsia" w:ascii="Times New Roman" w:hAnsi="Times New Roman" w:cs="Times New Roman"/>
                <w:lang w:val="en-US" w:eastAsia="zh-CN"/>
              </w:rPr>
              <w:t>60</w:t>
            </w:r>
            <w:r>
              <w:rPr>
                <w:rFonts w:ascii="Times New Roman" w:hAnsi="Times New Roman" w:cs="Times New Roman"/>
              </w:rPr>
              <w:t>A</w:t>
            </w:r>
          </w:p>
        </w:tc>
        <w:tc>
          <w:tcPr>
            <w:tcW w:w="1668" w:type="dxa"/>
            <w:tcBorders>
              <w:top w:val="single" w:color="auto" w:sz="4" w:space="0"/>
              <w:left w:val="single" w:color="auto" w:sz="4" w:space="0"/>
              <w:bottom w:val="single" w:color="auto" w:sz="4" w:space="0"/>
              <w:right w:val="single" w:color="auto" w:sz="4" w:space="0"/>
            </w:tcBorders>
            <w:vAlign w:val="center"/>
          </w:tcPr>
          <w:p w14:paraId="282184EC">
            <w:pPr>
              <w:widowControl/>
              <w:jc w:val="center"/>
              <w:rPr>
                <w:rFonts w:ascii="Times New Roman" w:hAnsi="Times New Roman" w:cs="Times New Roman"/>
              </w:rPr>
            </w:pPr>
            <w:r>
              <w:rPr>
                <w:rFonts w:hint="eastAsia" w:ascii="Times New Roman" w:hAnsi="Times New Roman" w:cs="Times New Roman"/>
                <w:lang w:val="en-US" w:eastAsia="zh-CN"/>
              </w:rPr>
              <w:t>250A</w:t>
            </w:r>
          </w:p>
        </w:tc>
      </w:tr>
      <w:tr w14:paraId="52A83FBA">
        <w:tblPrEx>
          <w:tblCellMar>
            <w:top w:w="0" w:type="dxa"/>
            <w:left w:w="108" w:type="dxa"/>
            <w:bottom w:w="0" w:type="dxa"/>
            <w:right w:w="108" w:type="dxa"/>
          </w:tblCellMar>
        </w:tblPrEx>
        <w:trPr>
          <w:trHeight w:val="267" w:hRule="atLeast"/>
          <w:jc w:val="center"/>
        </w:trPr>
        <w:tc>
          <w:tcPr>
            <w:tcW w:w="1630" w:type="pct"/>
            <w:tcBorders>
              <w:top w:val="single" w:color="auto" w:sz="4" w:space="0"/>
              <w:left w:val="single" w:color="auto" w:sz="4" w:space="0"/>
              <w:bottom w:val="single" w:color="auto" w:sz="4" w:space="0"/>
              <w:right w:val="single" w:color="auto" w:sz="4" w:space="0"/>
            </w:tcBorders>
            <w:shd w:val="clear" w:color="auto" w:fill="auto"/>
            <w:vAlign w:val="center"/>
          </w:tcPr>
          <w:p w14:paraId="6AF98039">
            <w:pPr>
              <w:widowControl/>
              <w:jc w:val="center"/>
              <w:rPr>
                <w:rFonts w:ascii="Times New Roman" w:hAnsi="Times New Roman" w:cs="Times New Roman"/>
              </w:rPr>
            </w:pPr>
            <w:r>
              <w:rPr>
                <w:rFonts w:ascii="Times New Roman" w:hAnsi="Times New Roman" w:cs="Times New Roman"/>
              </w:rPr>
              <w:t>Fuse type</w:t>
            </w:r>
          </w:p>
        </w:tc>
        <w:tc>
          <w:tcPr>
            <w:tcW w:w="1667" w:type="dxa"/>
            <w:tcBorders>
              <w:top w:val="single" w:color="auto" w:sz="4" w:space="0"/>
              <w:left w:val="single" w:color="auto" w:sz="4" w:space="0"/>
              <w:bottom w:val="single" w:color="auto" w:sz="4" w:space="0"/>
              <w:right w:val="single" w:color="auto" w:sz="4" w:space="0"/>
            </w:tcBorders>
            <w:vAlign w:val="center"/>
          </w:tcPr>
          <w:p w14:paraId="4EC4C403">
            <w:pPr>
              <w:widowControl/>
              <w:jc w:val="center"/>
              <w:rPr>
                <w:rFonts w:ascii="Times New Roman" w:hAnsi="Times New Roman" w:cs="Times New Roman"/>
              </w:rPr>
            </w:pPr>
            <w:r>
              <w:rPr>
                <w:rFonts w:hint="eastAsia" w:ascii="Times New Roman" w:hAnsi="Times New Roman" w:cs="Times New Roman"/>
                <w:lang w:val="en-US" w:eastAsia="zh-CN"/>
              </w:rPr>
              <w:t>aR/gG</w:t>
            </w:r>
          </w:p>
        </w:tc>
        <w:tc>
          <w:tcPr>
            <w:tcW w:w="1667" w:type="dxa"/>
            <w:tcBorders>
              <w:top w:val="single" w:color="auto" w:sz="4" w:space="0"/>
              <w:left w:val="single" w:color="auto" w:sz="4" w:space="0"/>
              <w:bottom w:val="single" w:color="auto" w:sz="4" w:space="0"/>
              <w:right w:val="single" w:color="auto" w:sz="4" w:space="0"/>
            </w:tcBorders>
            <w:vAlign w:val="center"/>
          </w:tcPr>
          <w:p w14:paraId="180533B3">
            <w:pPr>
              <w:widowControl/>
              <w:jc w:val="center"/>
              <w:rPr>
                <w:rFonts w:ascii="Times New Roman" w:hAnsi="Times New Roman" w:cs="Times New Roman"/>
              </w:rPr>
            </w:pPr>
            <w:r>
              <w:rPr>
                <w:rFonts w:hint="eastAsia" w:ascii="Times New Roman" w:hAnsi="Times New Roman" w:cs="Times New Roman"/>
                <w:lang w:val="en-US" w:eastAsia="zh-CN"/>
              </w:rPr>
              <w:t>aR/gG</w:t>
            </w:r>
          </w:p>
        </w:tc>
        <w:tc>
          <w:tcPr>
            <w:tcW w:w="1668" w:type="dxa"/>
            <w:tcBorders>
              <w:top w:val="single" w:color="auto" w:sz="4" w:space="0"/>
              <w:left w:val="single" w:color="auto" w:sz="4" w:space="0"/>
              <w:bottom w:val="single" w:color="auto" w:sz="4" w:space="0"/>
              <w:right w:val="single" w:color="auto" w:sz="4" w:space="0"/>
            </w:tcBorders>
            <w:vAlign w:val="center"/>
          </w:tcPr>
          <w:p w14:paraId="42744246">
            <w:pPr>
              <w:widowControl/>
              <w:jc w:val="center"/>
              <w:rPr>
                <w:rFonts w:ascii="Times New Roman" w:hAnsi="Times New Roman" w:cs="Times New Roman"/>
              </w:rPr>
            </w:pPr>
            <w:r>
              <w:rPr>
                <w:rFonts w:hint="eastAsia" w:ascii="Times New Roman" w:hAnsi="Times New Roman" w:cs="Times New Roman"/>
                <w:lang w:val="en-US" w:eastAsia="zh-CN"/>
              </w:rPr>
              <w:t>aR/gG</w:t>
            </w:r>
          </w:p>
        </w:tc>
        <w:tc>
          <w:tcPr>
            <w:tcW w:w="1668" w:type="dxa"/>
            <w:tcBorders>
              <w:top w:val="single" w:color="auto" w:sz="4" w:space="0"/>
              <w:left w:val="single" w:color="auto" w:sz="4" w:space="0"/>
              <w:bottom w:val="single" w:color="auto" w:sz="4" w:space="0"/>
              <w:right w:val="single" w:color="auto" w:sz="4" w:space="0"/>
            </w:tcBorders>
            <w:vAlign w:val="center"/>
          </w:tcPr>
          <w:p w14:paraId="367AC761">
            <w:pPr>
              <w:widowControl/>
              <w:jc w:val="center"/>
              <w:rPr>
                <w:rFonts w:ascii="Times New Roman" w:hAnsi="Times New Roman" w:cs="Times New Roman"/>
              </w:rPr>
            </w:pPr>
            <w:r>
              <w:rPr>
                <w:rFonts w:hint="eastAsia" w:ascii="Times New Roman" w:hAnsi="Times New Roman" w:cs="Times New Roman"/>
                <w:lang w:val="en-US" w:eastAsia="zh-CN"/>
              </w:rPr>
              <w:t>aR/gG</w:t>
            </w:r>
          </w:p>
        </w:tc>
      </w:tr>
    </w:tbl>
    <w:p w14:paraId="2CDF5F4A">
      <w:pPr>
        <w:spacing w:line="360" w:lineRule="auto"/>
        <w:outlineLvl w:val="2"/>
        <w:rPr>
          <w:rFonts w:ascii="Times New Roman" w:hAnsi="Times New Roman" w:cs="Times New Roman"/>
          <w:b/>
          <w:bCs/>
          <w:sz w:val="24"/>
          <w:szCs w:val="24"/>
        </w:rPr>
      </w:pPr>
    </w:p>
    <w:p w14:paraId="0FBBD234">
      <w:pPr>
        <w:spacing w:line="360" w:lineRule="auto"/>
        <w:outlineLvl w:val="2"/>
        <w:rPr>
          <w:rFonts w:ascii="Times New Roman" w:hAnsi="Times New Roman" w:cs="Times New Roman"/>
          <w:b/>
          <w:bCs/>
          <w:sz w:val="24"/>
          <w:szCs w:val="24"/>
        </w:rPr>
      </w:pPr>
    </w:p>
    <w:p w14:paraId="0EDECB24">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r>
        <w:rPr>
          <w:rFonts w:ascii="Times New Roman" w:hAnsi="Times New Roman" w:cs="Times New Roman"/>
          <w:b/>
          <w:bCs/>
          <w:sz w:val="24"/>
          <w:szCs w:val="24"/>
        </w:rPr>
        <w:t>2.3.4 Description of Secondary Terminals of the Device</w:t>
      </w:r>
    </w:p>
    <w:p w14:paraId="1D0E30C6">
      <w:pPr>
        <w:pStyle w:val="7"/>
        <w:spacing w:before="0" w:after="0" w:line="360" w:lineRule="auto"/>
        <w:ind w:left="0"/>
        <w:jc w:val="center"/>
      </w:pPr>
      <w:r>
        <w:rPr>
          <w:kern w:val="0"/>
          <w:sz w:val="24"/>
          <w:szCs w:val="24"/>
        </w:rPr>
        <w:drawing>
          <wp:inline distT="0" distB="0" distL="114300" distR="114300">
            <wp:extent cx="5979795" cy="1663700"/>
            <wp:effectExtent l="0" t="0" r="1905" b="12700"/>
            <wp:docPr id="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56"/>
                    <pic:cNvPicPr>
                      <a:picLocks noChangeAspect="1"/>
                    </pic:cNvPicPr>
                  </pic:nvPicPr>
                  <pic:blipFill>
                    <a:blip r:embed="rId28" r:link="rId29" cstate="print"/>
                    <a:stretch>
                      <a:fillRect/>
                    </a:stretch>
                  </pic:blipFill>
                  <pic:spPr>
                    <a:xfrm>
                      <a:off x="0" y="0"/>
                      <a:ext cx="5979795" cy="1663700"/>
                    </a:xfrm>
                    <a:prstGeom prst="rect">
                      <a:avLst/>
                    </a:prstGeom>
                    <a:noFill/>
                    <a:ln w="9525">
                      <a:noFill/>
                    </a:ln>
                  </pic:spPr>
                </pic:pic>
              </a:graphicData>
            </a:graphic>
          </wp:inline>
        </w:drawing>
      </w:r>
    </w:p>
    <w:p w14:paraId="19E41EAD">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2 - </w:t>
      </w:r>
      <w:r>
        <w:rPr>
          <w:rFonts w:hint="eastAsia" w:ascii="Times New Roman" w:hAnsi="Times New Roman" w:cs="Times New Roman"/>
          <w:sz w:val="24"/>
          <w:szCs w:val="24"/>
          <w:lang w:val="en-US" w:eastAsia="zh-CN"/>
        </w:rPr>
        <w:t>4</w:t>
      </w:r>
      <w:r>
        <w:rPr>
          <w:rFonts w:ascii="Times New Roman" w:hAnsi="Times New Roman" w:cs="Times New Roman"/>
          <w:sz w:val="24"/>
          <w:szCs w:val="24"/>
        </w:rPr>
        <w:t xml:space="preserve"> Definition of Secondary Terminal of the Device</w:t>
      </w:r>
    </w:p>
    <w:p w14:paraId="2BED26DF">
      <w:pPr>
        <w:pStyle w:val="7"/>
        <w:spacing w:before="0" w:after="0" w:line="360" w:lineRule="auto"/>
        <w:ind w:left="0"/>
        <w:rPr>
          <w:sz w:val="24"/>
          <w:szCs w:val="24"/>
        </w:rPr>
      </w:pPr>
    </w:p>
    <w:p w14:paraId="2FD19376">
      <w:pPr>
        <w:pStyle w:val="7"/>
        <w:spacing w:before="0" w:after="0" w:line="360" w:lineRule="auto"/>
        <w:ind w:left="0"/>
        <w:jc w:val="center"/>
        <w:rPr>
          <w:sz w:val="24"/>
          <w:szCs w:val="24"/>
        </w:rPr>
      </w:pPr>
      <w:r>
        <w:rPr>
          <w:sz w:val="24"/>
          <w:szCs w:val="24"/>
        </w:rPr>
        <w:t>Table 2 - 5 Description of Port 1 of Secondary Connection</w:t>
      </w:r>
    </w:p>
    <w:tbl>
      <w:tblPr>
        <w:tblStyle w:val="25"/>
        <w:tblW w:w="9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063"/>
        <w:gridCol w:w="3440"/>
        <w:gridCol w:w="4365"/>
      </w:tblGrid>
      <w:tr w14:paraId="31686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Borders>
              <w:top w:val="single" w:color="auto" w:sz="4" w:space="0"/>
              <w:left w:val="single" w:color="auto" w:sz="4" w:space="0"/>
              <w:bottom w:val="single" w:color="auto" w:sz="4" w:space="0"/>
              <w:right w:val="single" w:color="auto" w:sz="4" w:space="0"/>
            </w:tcBorders>
            <w:shd w:val="clear" w:color="auto" w:fill="D9D9D9"/>
          </w:tcPr>
          <w:p w14:paraId="489F392F">
            <w:pPr>
              <w:jc w:val="center"/>
              <w:rPr>
                <w:rFonts w:ascii="Times New Roman" w:hAnsi="Times New Roman" w:cs="Times New Roman"/>
                <w:sz w:val="24"/>
                <w:szCs w:val="24"/>
              </w:rPr>
            </w:pPr>
            <w:r>
              <w:rPr>
                <w:rFonts w:ascii="Times New Roman" w:hAnsi="Times New Roman" w:cs="Times New Roman"/>
                <w:sz w:val="24"/>
                <w:szCs w:val="24"/>
              </w:rPr>
              <w:t>Serial Number</w:t>
            </w:r>
          </w:p>
        </w:tc>
        <w:tc>
          <w:tcPr>
            <w:tcW w:w="1063" w:type="dxa"/>
            <w:tcBorders>
              <w:top w:val="single" w:color="auto" w:sz="4" w:space="0"/>
              <w:left w:val="single" w:color="auto" w:sz="4" w:space="0"/>
              <w:bottom w:val="single" w:color="auto" w:sz="4" w:space="0"/>
              <w:right w:val="single" w:color="auto" w:sz="4" w:space="0"/>
            </w:tcBorders>
            <w:shd w:val="clear" w:color="auto" w:fill="D9D9D9"/>
            <w:vAlign w:val="center"/>
          </w:tcPr>
          <w:p w14:paraId="7266C72C">
            <w:pPr>
              <w:widowControl/>
              <w:jc w:val="center"/>
              <w:rPr>
                <w:rFonts w:ascii="Times New Roman" w:hAnsi="Times New Roman" w:cs="Times New Roman"/>
                <w:kern w:val="0"/>
                <w:szCs w:val="22"/>
              </w:rPr>
            </w:pPr>
            <w:r>
              <w:rPr>
                <w:rFonts w:ascii="Times New Roman" w:hAnsi="Times New Roman" w:cs="Times New Roman"/>
                <w:kern w:val="0"/>
                <w:szCs w:val="22"/>
              </w:rPr>
              <w:t>Mark</w:t>
            </w:r>
          </w:p>
        </w:tc>
        <w:tc>
          <w:tcPr>
            <w:tcW w:w="3440" w:type="dxa"/>
            <w:tcBorders>
              <w:top w:val="single" w:color="auto" w:sz="4" w:space="0"/>
              <w:left w:val="single" w:color="auto" w:sz="4" w:space="0"/>
              <w:bottom w:val="single" w:color="auto" w:sz="4" w:space="0"/>
              <w:right w:val="single" w:color="auto" w:sz="4" w:space="0"/>
            </w:tcBorders>
            <w:shd w:val="clear" w:color="auto" w:fill="D9D9D9"/>
            <w:vAlign w:val="center"/>
          </w:tcPr>
          <w:p w14:paraId="0CEFE841">
            <w:pPr>
              <w:widowControl/>
              <w:jc w:val="center"/>
              <w:rPr>
                <w:rFonts w:ascii="Times New Roman" w:hAnsi="Times New Roman" w:cs="Times New Roman"/>
                <w:kern w:val="0"/>
                <w:szCs w:val="22"/>
              </w:rPr>
            </w:pPr>
            <w:r>
              <w:rPr>
                <w:rFonts w:ascii="Times New Roman" w:hAnsi="Times New Roman" w:cs="Times New Roman"/>
                <w:kern w:val="0"/>
                <w:szCs w:val="22"/>
              </w:rPr>
              <w:t>Description</w:t>
            </w:r>
          </w:p>
        </w:tc>
        <w:tc>
          <w:tcPr>
            <w:tcW w:w="4365" w:type="dxa"/>
            <w:tcBorders>
              <w:top w:val="single" w:color="auto" w:sz="4" w:space="0"/>
              <w:left w:val="single" w:color="auto" w:sz="4" w:space="0"/>
              <w:bottom w:val="single" w:color="auto" w:sz="4" w:space="0"/>
              <w:right w:val="single" w:color="auto" w:sz="4" w:space="0"/>
            </w:tcBorders>
            <w:shd w:val="clear" w:color="auto" w:fill="D9D9D9"/>
            <w:vAlign w:val="center"/>
          </w:tcPr>
          <w:p w14:paraId="5289E8F8">
            <w:pPr>
              <w:widowControl/>
              <w:jc w:val="center"/>
              <w:rPr>
                <w:rFonts w:ascii="Times New Roman" w:hAnsi="Times New Roman" w:cs="Times New Roman"/>
                <w:kern w:val="0"/>
                <w:szCs w:val="22"/>
              </w:rPr>
            </w:pPr>
            <w:r>
              <w:rPr>
                <w:rFonts w:ascii="Times New Roman" w:hAnsi="Times New Roman" w:cs="Times New Roman"/>
                <w:kern w:val="0"/>
                <w:szCs w:val="22"/>
              </w:rPr>
              <w:t>Remarks</w:t>
            </w:r>
          </w:p>
        </w:tc>
      </w:tr>
      <w:tr w14:paraId="29A48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38AF52AE">
            <w:pPr>
              <w:jc w:val="center"/>
              <w:rPr>
                <w:rFonts w:ascii="Times New Roman" w:hAnsi="Times New Roman" w:cs="Times New Roman"/>
                <w:sz w:val="24"/>
                <w:szCs w:val="24"/>
              </w:rPr>
            </w:pPr>
            <w:r>
              <w:rPr>
                <w:rFonts w:ascii="Times New Roman" w:hAnsi="Times New Roman" w:cs="Times New Roman"/>
                <w:sz w:val="24"/>
                <w:szCs w:val="24"/>
              </w:rPr>
              <w:t>1</w:t>
            </w:r>
          </w:p>
        </w:tc>
        <w:tc>
          <w:tcPr>
            <w:tcW w:w="1063" w:type="dxa"/>
            <w:vAlign w:val="center"/>
          </w:tcPr>
          <w:p w14:paraId="6A34C84F">
            <w:pPr>
              <w:widowControl/>
              <w:jc w:val="center"/>
              <w:rPr>
                <w:rFonts w:ascii="Times New Roman" w:hAnsi="Times New Roman" w:cs="Times New Roman"/>
                <w:kern w:val="0"/>
                <w:szCs w:val="22"/>
              </w:rPr>
            </w:pPr>
            <w:r>
              <w:rPr>
                <w:rFonts w:ascii="Times New Roman" w:hAnsi="Times New Roman" w:cs="Times New Roman"/>
                <w:kern w:val="0"/>
                <w:szCs w:val="22"/>
              </w:rPr>
              <w:t>485A1</w:t>
            </w:r>
          </w:p>
        </w:tc>
        <w:tc>
          <w:tcPr>
            <w:tcW w:w="3440" w:type="dxa"/>
            <w:vAlign w:val="center"/>
          </w:tcPr>
          <w:p w14:paraId="6E5CAE6E">
            <w:pPr>
              <w:widowControl/>
              <w:jc w:val="center"/>
              <w:rPr>
                <w:rFonts w:ascii="Times New Roman" w:hAnsi="Times New Roman" w:cs="Times New Roman"/>
                <w:kern w:val="0"/>
                <w:szCs w:val="22"/>
              </w:rPr>
            </w:pPr>
            <w:r>
              <w:rPr>
                <w:rFonts w:ascii="Times New Roman" w:hAnsi="Times New Roman" w:cs="Times New Roman"/>
                <w:kern w:val="0"/>
                <w:szCs w:val="22"/>
              </w:rPr>
              <w:t>No.1 RS485 Port A</w:t>
            </w:r>
          </w:p>
        </w:tc>
        <w:tc>
          <w:tcPr>
            <w:tcW w:w="4365" w:type="dxa"/>
            <w:vMerge w:val="restart"/>
            <w:vAlign w:val="center"/>
          </w:tcPr>
          <w:p w14:paraId="369077FB">
            <w:pPr>
              <w:widowControl/>
              <w:jc w:val="center"/>
              <w:rPr>
                <w:rFonts w:ascii="Times New Roman" w:hAnsi="Times New Roman" w:cs="Times New Roman"/>
                <w:kern w:val="0"/>
                <w:szCs w:val="22"/>
              </w:rPr>
            </w:pPr>
            <w:r>
              <w:rPr>
                <w:rFonts w:ascii="Times New Roman" w:hAnsi="Times New Roman" w:cs="Times New Roman"/>
                <w:kern w:val="0"/>
                <w:szCs w:val="22"/>
              </w:rPr>
              <w:t>RS485 in Line 1</w:t>
            </w:r>
          </w:p>
          <w:p w14:paraId="3D69C0E1">
            <w:pPr>
              <w:widowControl/>
              <w:jc w:val="center"/>
              <w:rPr>
                <w:rFonts w:ascii="Times New Roman" w:hAnsi="Times New Roman" w:cs="Times New Roman"/>
                <w:kern w:val="0"/>
                <w:szCs w:val="22"/>
              </w:rPr>
            </w:pPr>
            <w:r>
              <w:rPr>
                <w:rFonts w:ascii="Times New Roman" w:hAnsi="Times New Roman" w:cs="Times New Roman"/>
                <w:kern w:val="0"/>
                <w:szCs w:val="22"/>
              </w:rPr>
              <w:t>(It is standby, which can be connected to the intelligent capacitor or the RS485 port of other device.)</w:t>
            </w:r>
          </w:p>
        </w:tc>
      </w:tr>
      <w:tr w14:paraId="3DD05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082BB20C">
            <w:pPr>
              <w:jc w:val="center"/>
              <w:rPr>
                <w:rFonts w:ascii="Times New Roman" w:hAnsi="Times New Roman" w:cs="Times New Roman"/>
                <w:sz w:val="24"/>
                <w:szCs w:val="24"/>
              </w:rPr>
            </w:pPr>
            <w:r>
              <w:rPr>
                <w:rFonts w:ascii="Times New Roman" w:hAnsi="Times New Roman" w:cs="Times New Roman"/>
                <w:sz w:val="24"/>
                <w:szCs w:val="24"/>
              </w:rPr>
              <w:t>2</w:t>
            </w:r>
          </w:p>
        </w:tc>
        <w:tc>
          <w:tcPr>
            <w:tcW w:w="1063" w:type="dxa"/>
            <w:vAlign w:val="center"/>
          </w:tcPr>
          <w:p w14:paraId="53B6B8FC">
            <w:pPr>
              <w:widowControl/>
              <w:jc w:val="center"/>
              <w:rPr>
                <w:rFonts w:ascii="Times New Roman" w:hAnsi="Times New Roman" w:cs="Times New Roman"/>
                <w:kern w:val="0"/>
                <w:szCs w:val="22"/>
              </w:rPr>
            </w:pPr>
            <w:r>
              <w:rPr>
                <w:rFonts w:ascii="Times New Roman" w:hAnsi="Times New Roman" w:cs="Times New Roman"/>
                <w:kern w:val="0"/>
                <w:szCs w:val="22"/>
              </w:rPr>
              <w:t>485B1</w:t>
            </w:r>
          </w:p>
        </w:tc>
        <w:tc>
          <w:tcPr>
            <w:tcW w:w="3440" w:type="dxa"/>
            <w:vAlign w:val="center"/>
          </w:tcPr>
          <w:p w14:paraId="5BB69069">
            <w:pPr>
              <w:widowControl/>
              <w:jc w:val="center"/>
              <w:rPr>
                <w:rFonts w:ascii="Times New Roman" w:hAnsi="Times New Roman" w:cs="Times New Roman"/>
                <w:kern w:val="0"/>
                <w:szCs w:val="22"/>
              </w:rPr>
            </w:pPr>
            <w:r>
              <w:rPr>
                <w:rFonts w:ascii="Times New Roman" w:hAnsi="Times New Roman" w:cs="Times New Roman"/>
                <w:kern w:val="0"/>
                <w:szCs w:val="22"/>
              </w:rPr>
              <w:t>No.1 RS485 Port B</w:t>
            </w:r>
          </w:p>
        </w:tc>
        <w:tc>
          <w:tcPr>
            <w:tcW w:w="4365" w:type="dxa"/>
            <w:vMerge w:val="continue"/>
            <w:vAlign w:val="center"/>
          </w:tcPr>
          <w:p w14:paraId="729DEB31">
            <w:pPr>
              <w:widowControl/>
              <w:jc w:val="center"/>
              <w:rPr>
                <w:rFonts w:ascii="Times New Roman" w:hAnsi="Times New Roman" w:cs="Times New Roman"/>
                <w:kern w:val="0"/>
                <w:szCs w:val="22"/>
              </w:rPr>
            </w:pPr>
          </w:p>
        </w:tc>
      </w:tr>
      <w:tr w14:paraId="3B824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1961E481">
            <w:pPr>
              <w:jc w:val="center"/>
              <w:rPr>
                <w:rFonts w:ascii="Times New Roman" w:hAnsi="Times New Roman" w:cs="Times New Roman"/>
                <w:sz w:val="24"/>
                <w:szCs w:val="24"/>
              </w:rPr>
            </w:pPr>
            <w:r>
              <w:rPr>
                <w:rFonts w:ascii="Times New Roman" w:hAnsi="Times New Roman" w:cs="Times New Roman"/>
                <w:sz w:val="24"/>
                <w:szCs w:val="24"/>
              </w:rPr>
              <w:t>3</w:t>
            </w:r>
          </w:p>
        </w:tc>
        <w:tc>
          <w:tcPr>
            <w:tcW w:w="1063" w:type="dxa"/>
            <w:vAlign w:val="center"/>
          </w:tcPr>
          <w:p w14:paraId="7995C894">
            <w:pPr>
              <w:widowControl/>
              <w:jc w:val="center"/>
              <w:rPr>
                <w:rFonts w:ascii="Times New Roman" w:hAnsi="Times New Roman" w:cs="Times New Roman"/>
                <w:kern w:val="0"/>
                <w:szCs w:val="22"/>
              </w:rPr>
            </w:pPr>
            <w:r>
              <w:rPr>
                <w:rFonts w:ascii="Times New Roman" w:hAnsi="Times New Roman" w:cs="Times New Roman"/>
                <w:kern w:val="0"/>
                <w:szCs w:val="22"/>
              </w:rPr>
              <w:t>485A2</w:t>
            </w:r>
          </w:p>
        </w:tc>
        <w:tc>
          <w:tcPr>
            <w:tcW w:w="3440" w:type="dxa"/>
            <w:vAlign w:val="center"/>
          </w:tcPr>
          <w:p w14:paraId="3E516386">
            <w:pPr>
              <w:widowControl/>
              <w:jc w:val="center"/>
              <w:rPr>
                <w:rFonts w:ascii="Times New Roman" w:hAnsi="Times New Roman" w:cs="Times New Roman"/>
                <w:kern w:val="0"/>
                <w:szCs w:val="22"/>
              </w:rPr>
            </w:pPr>
            <w:r>
              <w:rPr>
                <w:rFonts w:ascii="Times New Roman" w:hAnsi="Times New Roman" w:cs="Times New Roman"/>
                <w:kern w:val="0"/>
                <w:szCs w:val="22"/>
              </w:rPr>
              <w:t>No. 2 RS485 Port A</w:t>
            </w:r>
          </w:p>
        </w:tc>
        <w:tc>
          <w:tcPr>
            <w:tcW w:w="4365" w:type="dxa"/>
            <w:vMerge w:val="restart"/>
            <w:vAlign w:val="center"/>
          </w:tcPr>
          <w:p w14:paraId="2C52B4A6">
            <w:pPr>
              <w:widowControl/>
              <w:jc w:val="center"/>
              <w:rPr>
                <w:rFonts w:ascii="Times New Roman" w:hAnsi="Times New Roman" w:cs="Times New Roman"/>
                <w:kern w:val="0"/>
                <w:szCs w:val="22"/>
              </w:rPr>
            </w:pPr>
            <w:r>
              <w:rPr>
                <w:rFonts w:ascii="Times New Roman" w:hAnsi="Times New Roman" w:cs="Times New Roman"/>
                <w:kern w:val="0"/>
                <w:szCs w:val="22"/>
              </w:rPr>
              <w:t>485 Port in Line 2</w:t>
            </w:r>
          </w:p>
          <w:p w14:paraId="40068339">
            <w:pPr>
              <w:widowControl/>
              <w:jc w:val="center"/>
              <w:rPr>
                <w:rFonts w:ascii="Times New Roman" w:hAnsi="Times New Roman" w:cs="Times New Roman"/>
                <w:kern w:val="0"/>
                <w:szCs w:val="22"/>
              </w:rPr>
            </w:pPr>
            <w:r>
              <w:rPr>
                <w:rFonts w:ascii="Times New Roman" w:hAnsi="Times New Roman" w:cs="Times New Roman"/>
                <w:kern w:val="0"/>
                <w:szCs w:val="22"/>
              </w:rPr>
              <w:t>(parallel operation of modules, LCD screen, HMC panel)</w:t>
            </w:r>
          </w:p>
        </w:tc>
      </w:tr>
      <w:tr w14:paraId="4D8D7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45391A2A">
            <w:pPr>
              <w:jc w:val="center"/>
              <w:rPr>
                <w:rFonts w:ascii="Times New Roman" w:hAnsi="Times New Roman" w:cs="Times New Roman"/>
                <w:sz w:val="24"/>
                <w:szCs w:val="24"/>
              </w:rPr>
            </w:pPr>
            <w:r>
              <w:rPr>
                <w:rFonts w:ascii="Times New Roman" w:hAnsi="Times New Roman" w:cs="Times New Roman"/>
                <w:sz w:val="24"/>
                <w:szCs w:val="24"/>
              </w:rPr>
              <w:t>4</w:t>
            </w:r>
          </w:p>
        </w:tc>
        <w:tc>
          <w:tcPr>
            <w:tcW w:w="1063" w:type="dxa"/>
            <w:vAlign w:val="center"/>
          </w:tcPr>
          <w:p w14:paraId="40DAB739">
            <w:pPr>
              <w:widowControl/>
              <w:jc w:val="center"/>
              <w:rPr>
                <w:rFonts w:ascii="Times New Roman" w:hAnsi="Times New Roman" w:cs="Times New Roman"/>
                <w:kern w:val="0"/>
                <w:szCs w:val="22"/>
              </w:rPr>
            </w:pPr>
            <w:r>
              <w:rPr>
                <w:rFonts w:ascii="Times New Roman" w:hAnsi="Times New Roman" w:cs="Times New Roman"/>
                <w:kern w:val="0"/>
                <w:szCs w:val="22"/>
              </w:rPr>
              <w:t>485B2</w:t>
            </w:r>
          </w:p>
        </w:tc>
        <w:tc>
          <w:tcPr>
            <w:tcW w:w="3440" w:type="dxa"/>
            <w:vAlign w:val="center"/>
          </w:tcPr>
          <w:p w14:paraId="12B9C19F">
            <w:pPr>
              <w:widowControl/>
              <w:jc w:val="center"/>
              <w:rPr>
                <w:rFonts w:ascii="Times New Roman" w:hAnsi="Times New Roman" w:cs="Times New Roman"/>
                <w:kern w:val="0"/>
                <w:szCs w:val="22"/>
              </w:rPr>
            </w:pPr>
            <w:r>
              <w:rPr>
                <w:rFonts w:ascii="Times New Roman" w:hAnsi="Times New Roman" w:cs="Times New Roman"/>
                <w:kern w:val="0"/>
                <w:szCs w:val="22"/>
              </w:rPr>
              <w:t>No. 2 RS485 Port B</w:t>
            </w:r>
          </w:p>
        </w:tc>
        <w:tc>
          <w:tcPr>
            <w:tcW w:w="4365" w:type="dxa"/>
            <w:vMerge w:val="continue"/>
            <w:vAlign w:val="center"/>
          </w:tcPr>
          <w:p w14:paraId="4A55FA3A">
            <w:pPr>
              <w:widowControl/>
              <w:jc w:val="center"/>
              <w:rPr>
                <w:rFonts w:ascii="Times New Roman" w:hAnsi="Times New Roman" w:cs="Times New Roman"/>
                <w:kern w:val="0"/>
                <w:szCs w:val="22"/>
              </w:rPr>
            </w:pPr>
          </w:p>
        </w:tc>
      </w:tr>
      <w:tr w14:paraId="05C35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6DEF2758">
            <w:pPr>
              <w:jc w:val="center"/>
              <w:rPr>
                <w:rFonts w:ascii="Times New Roman" w:hAnsi="Times New Roman" w:cs="Times New Roman"/>
                <w:sz w:val="24"/>
                <w:szCs w:val="24"/>
              </w:rPr>
            </w:pPr>
            <w:r>
              <w:rPr>
                <w:rFonts w:ascii="Times New Roman" w:hAnsi="Times New Roman" w:cs="Times New Roman"/>
                <w:sz w:val="24"/>
                <w:szCs w:val="24"/>
              </w:rPr>
              <w:t>5</w:t>
            </w:r>
          </w:p>
        </w:tc>
        <w:tc>
          <w:tcPr>
            <w:tcW w:w="1063" w:type="dxa"/>
            <w:vAlign w:val="center"/>
          </w:tcPr>
          <w:p w14:paraId="59BE8D6E">
            <w:pPr>
              <w:widowControl/>
              <w:jc w:val="center"/>
              <w:rPr>
                <w:rFonts w:ascii="Times New Roman" w:hAnsi="Times New Roman" w:cs="Times New Roman"/>
                <w:kern w:val="0"/>
                <w:szCs w:val="22"/>
              </w:rPr>
            </w:pPr>
            <w:r>
              <w:rPr>
                <w:rFonts w:ascii="Times New Roman" w:hAnsi="Times New Roman" w:cs="Times New Roman"/>
                <w:kern w:val="0"/>
                <w:szCs w:val="22"/>
              </w:rPr>
              <w:t>485A</w:t>
            </w:r>
            <w:r>
              <w:rPr>
                <w:rFonts w:hint="eastAsia" w:ascii="Times New Roman" w:hAnsi="Times New Roman" w:cs="Times New Roman"/>
                <w:kern w:val="0"/>
                <w:szCs w:val="22"/>
                <w:lang w:val="en-US" w:eastAsia="zh-CN"/>
              </w:rPr>
              <w:t>3</w:t>
            </w:r>
          </w:p>
        </w:tc>
        <w:tc>
          <w:tcPr>
            <w:tcW w:w="3440" w:type="dxa"/>
            <w:vAlign w:val="center"/>
          </w:tcPr>
          <w:p w14:paraId="23C9ABF6">
            <w:pPr>
              <w:widowControl/>
              <w:jc w:val="center"/>
              <w:rPr>
                <w:rFonts w:ascii="Times New Roman" w:hAnsi="Times New Roman" w:cs="Times New Roman"/>
                <w:kern w:val="0"/>
                <w:szCs w:val="22"/>
              </w:rPr>
            </w:pPr>
            <w:r>
              <w:rPr>
                <w:rFonts w:ascii="Times New Roman" w:hAnsi="Times New Roman" w:cs="Times New Roman"/>
                <w:kern w:val="0"/>
                <w:szCs w:val="22"/>
              </w:rPr>
              <w:t xml:space="preserve">No. </w:t>
            </w:r>
            <w:r>
              <w:rPr>
                <w:rFonts w:hint="eastAsia" w:ascii="Times New Roman" w:hAnsi="Times New Roman" w:cs="Times New Roman"/>
                <w:kern w:val="0"/>
                <w:szCs w:val="22"/>
                <w:lang w:val="en-US" w:eastAsia="zh-CN"/>
              </w:rPr>
              <w:t>3</w:t>
            </w:r>
            <w:r>
              <w:rPr>
                <w:rFonts w:ascii="Times New Roman" w:hAnsi="Times New Roman" w:cs="Times New Roman"/>
                <w:kern w:val="0"/>
                <w:szCs w:val="22"/>
              </w:rPr>
              <w:t xml:space="preserve"> RS485 Port A</w:t>
            </w:r>
          </w:p>
        </w:tc>
        <w:tc>
          <w:tcPr>
            <w:tcW w:w="4365" w:type="dxa"/>
            <w:vMerge w:val="restart"/>
            <w:vAlign w:val="center"/>
          </w:tcPr>
          <w:p w14:paraId="37234A3C">
            <w:pPr>
              <w:jc w:val="center"/>
              <w:rPr>
                <w:rFonts w:ascii="Times New Roman" w:hAnsi="Times New Roman" w:cs="Times New Roman"/>
                <w:kern w:val="0"/>
                <w:szCs w:val="22"/>
              </w:rPr>
            </w:pPr>
            <w:r>
              <w:rPr>
                <w:rFonts w:ascii="Times New Roman" w:hAnsi="Times New Roman" w:cs="Times New Roman"/>
                <w:kern w:val="0"/>
                <w:szCs w:val="22"/>
              </w:rPr>
              <w:t>Can communication interface (standby)</w:t>
            </w:r>
          </w:p>
        </w:tc>
      </w:tr>
      <w:tr w14:paraId="429E2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69561A70">
            <w:pPr>
              <w:jc w:val="center"/>
              <w:rPr>
                <w:rFonts w:ascii="Times New Roman" w:hAnsi="Times New Roman" w:cs="Times New Roman"/>
                <w:sz w:val="24"/>
                <w:szCs w:val="24"/>
              </w:rPr>
            </w:pPr>
            <w:r>
              <w:rPr>
                <w:rFonts w:ascii="Times New Roman" w:hAnsi="Times New Roman" w:cs="Times New Roman"/>
                <w:sz w:val="24"/>
                <w:szCs w:val="24"/>
              </w:rPr>
              <w:t>6</w:t>
            </w:r>
          </w:p>
        </w:tc>
        <w:tc>
          <w:tcPr>
            <w:tcW w:w="1063" w:type="dxa"/>
            <w:vAlign w:val="center"/>
          </w:tcPr>
          <w:p w14:paraId="04969ABD">
            <w:pPr>
              <w:widowControl/>
              <w:jc w:val="center"/>
              <w:rPr>
                <w:rFonts w:ascii="Times New Roman" w:hAnsi="Times New Roman" w:cs="Times New Roman"/>
                <w:kern w:val="0"/>
                <w:szCs w:val="22"/>
              </w:rPr>
            </w:pPr>
            <w:r>
              <w:rPr>
                <w:rFonts w:ascii="Times New Roman" w:hAnsi="Times New Roman" w:cs="Times New Roman"/>
                <w:kern w:val="0"/>
                <w:szCs w:val="22"/>
              </w:rPr>
              <w:t>485B</w:t>
            </w:r>
            <w:r>
              <w:rPr>
                <w:rFonts w:hint="eastAsia" w:ascii="Times New Roman" w:hAnsi="Times New Roman" w:cs="Times New Roman"/>
                <w:kern w:val="0"/>
                <w:szCs w:val="22"/>
                <w:lang w:val="en-US" w:eastAsia="zh-CN"/>
              </w:rPr>
              <w:t>3</w:t>
            </w:r>
          </w:p>
        </w:tc>
        <w:tc>
          <w:tcPr>
            <w:tcW w:w="3440" w:type="dxa"/>
            <w:vAlign w:val="center"/>
          </w:tcPr>
          <w:p w14:paraId="0E487210">
            <w:pPr>
              <w:widowControl/>
              <w:jc w:val="center"/>
              <w:rPr>
                <w:rFonts w:ascii="Times New Roman" w:hAnsi="Times New Roman" w:cs="Times New Roman"/>
                <w:kern w:val="0"/>
                <w:szCs w:val="22"/>
              </w:rPr>
            </w:pPr>
            <w:r>
              <w:rPr>
                <w:rFonts w:ascii="Times New Roman" w:hAnsi="Times New Roman" w:cs="Times New Roman"/>
                <w:kern w:val="0"/>
                <w:szCs w:val="22"/>
              </w:rPr>
              <w:t xml:space="preserve">No. </w:t>
            </w:r>
            <w:r>
              <w:rPr>
                <w:rFonts w:hint="eastAsia" w:ascii="Times New Roman" w:hAnsi="Times New Roman" w:cs="Times New Roman"/>
                <w:kern w:val="0"/>
                <w:szCs w:val="22"/>
                <w:lang w:val="en-US" w:eastAsia="zh-CN"/>
              </w:rPr>
              <w:t>3</w:t>
            </w:r>
            <w:r>
              <w:rPr>
                <w:rFonts w:ascii="Times New Roman" w:hAnsi="Times New Roman" w:cs="Times New Roman"/>
                <w:kern w:val="0"/>
                <w:szCs w:val="22"/>
              </w:rPr>
              <w:t xml:space="preserve"> RS485 Port B</w:t>
            </w:r>
          </w:p>
        </w:tc>
        <w:tc>
          <w:tcPr>
            <w:tcW w:w="4365" w:type="dxa"/>
            <w:vMerge w:val="continue"/>
            <w:vAlign w:val="center"/>
          </w:tcPr>
          <w:p w14:paraId="01C6B238">
            <w:pPr>
              <w:widowControl/>
              <w:jc w:val="center"/>
              <w:rPr>
                <w:rFonts w:ascii="Times New Roman" w:hAnsi="Times New Roman" w:cs="Times New Roman"/>
                <w:kern w:val="0"/>
                <w:szCs w:val="22"/>
              </w:rPr>
            </w:pPr>
          </w:p>
        </w:tc>
      </w:tr>
    </w:tbl>
    <w:p w14:paraId="0AFDEF77">
      <w:pPr>
        <w:pStyle w:val="7"/>
        <w:spacing w:before="0" w:after="0" w:line="360" w:lineRule="auto"/>
        <w:ind w:left="784"/>
        <w:jc w:val="center"/>
        <w:rPr>
          <w:sz w:val="24"/>
          <w:szCs w:val="24"/>
        </w:rPr>
      </w:pPr>
    </w:p>
    <w:p w14:paraId="7F817860">
      <w:pPr>
        <w:pStyle w:val="7"/>
        <w:spacing w:before="0" w:after="0" w:line="360" w:lineRule="auto"/>
        <w:ind w:left="0"/>
        <w:jc w:val="center"/>
        <w:rPr>
          <w:sz w:val="24"/>
          <w:szCs w:val="24"/>
        </w:rPr>
      </w:pPr>
      <w:r>
        <w:rPr>
          <w:sz w:val="24"/>
          <w:szCs w:val="24"/>
        </w:rPr>
        <w:t>Table 2 - 6 Description of Port 2 of Secondary Connection</w:t>
      </w:r>
    </w:p>
    <w:tbl>
      <w:tblPr>
        <w:tblStyle w:val="25"/>
        <w:tblW w:w="9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063"/>
        <w:gridCol w:w="3470"/>
        <w:gridCol w:w="4335"/>
      </w:tblGrid>
      <w:tr w14:paraId="3C3B5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shd w:val="clear" w:color="auto" w:fill="D9D9D9"/>
          </w:tcPr>
          <w:p w14:paraId="31E10AA1">
            <w:pPr>
              <w:jc w:val="center"/>
              <w:rPr>
                <w:rFonts w:ascii="Times New Roman" w:hAnsi="Times New Roman" w:cs="Times New Roman"/>
                <w:sz w:val="24"/>
                <w:szCs w:val="24"/>
              </w:rPr>
            </w:pPr>
            <w:r>
              <w:rPr>
                <w:rFonts w:ascii="Times New Roman" w:hAnsi="Times New Roman" w:cs="Times New Roman"/>
                <w:sz w:val="24"/>
                <w:szCs w:val="24"/>
              </w:rPr>
              <w:t>Serial Number</w:t>
            </w:r>
          </w:p>
        </w:tc>
        <w:tc>
          <w:tcPr>
            <w:tcW w:w="1063" w:type="dxa"/>
            <w:shd w:val="clear" w:color="auto" w:fill="D9D9D9"/>
          </w:tcPr>
          <w:p w14:paraId="4473D768">
            <w:pPr>
              <w:jc w:val="center"/>
              <w:rPr>
                <w:rFonts w:ascii="Times New Roman" w:hAnsi="Times New Roman" w:cs="Times New Roman"/>
                <w:sz w:val="24"/>
                <w:szCs w:val="24"/>
              </w:rPr>
            </w:pPr>
            <w:r>
              <w:rPr>
                <w:rFonts w:ascii="Times New Roman" w:hAnsi="Times New Roman" w:cs="Times New Roman"/>
                <w:sz w:val="24"/>
                <w:szCs w:val="24"/>
              </w:rPr>
              <w:t>Mark</w:t>
            </w:r>
          </w:p>
        </w:tc>
        <w:tc>
          <w:tcPr>
            <w:tcW w:w="3470" w:type="dxa"/>
            <w:shd w:val="clear" w:color="auto" w:fill="D9D9D9"/>
          </w:tcPr>
          <w:p w14:paraId="6098FB3B">
            <w:pPr>
              <w:jc w:val="center"/>
              <w:rPr>
                <w:rFonts w:ascii="Times New Roman" w:hAnsi="Times New Roman" w:cs="Times New Roman"/>
                <w:sz w:val="24"/>
                <w:szCs w:val="24"/>
              </w:rPr>
            </w:pPr>
            <w:r>
              <w:rPr>
                <w:rFonts w:ascii="Times New Roman" w:hAnsi="Times New Roman" w:cs="Times New Roman"/>
                <w:sz w:val="24"/>
                <w:szCs w:val="24"/>
              </w:rPr>
              <w:t>Description</w:t>
            </w:r>
          </w:p>
        </w:tc>
        <w:tc>
          <w:tcPr>
            <w:tcW w:w="4335" w:type="dxa"/>
            <w:shd w:val="clear" w:color="auto" w:fill="D9D9D9"/>
          </w:tcPr>
          <w:p w14:paraId="1BD4441B">
            <w:pPr>
              <w:jc w:val="center"/>
              <w:rPr>
                <w:rFonts w:ascii="Times New Roman" w:hAnsi="Times New Roman" w:cs="Times New Roman"/>
                <w:sz w:val="24"/>
                <w:szCs w:val="24"/>
              </w:rPr>
            </w:pPr>
            <w:r>
              <w:rPr>
                <w:rFonts w:ascii="Times New Roman" w:hAnsi="Times New Roman" w:cs="Times New Roman"/>
                <w:sz w:val="24"/>
                <w:szCs w:val="24"/>
              </w:rPr>
              <w:t>Remarks</w:t>
            </w:r>
          </w:p>
        </w:tc>
      </w:tr>
      <w:tr w14:paraId="52885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1063" w:type="dxa"/>
          </w:tcPr>
          <w:p w14:paraId="7D2CF39A">
            <w:pPr>
              <w:jc w:val="center"/>
              <w:rPr>
                <w:rFonts w:ascii="Times New Roman" w:hAnsi="Times New Roman" w:cs="Times New Roman"/>
                <w:sz w:val="24"/>
                <w:szCs w:val="24"/>
              </w:rPr>
            </w:pPr>
            <w:r>
              <w:rPr>
                <w:rFonts w:ascii="Times New Roman" w:hAnsi="Times New Roman" w:cs="Times New Roman"/>
                <w:sz w:val="24"/>
                <w:szCs w:val="24"/>
              </w:rPr>
              <w:t>7</w:t>
            </w:r>
          </w:p>
        </w:tc>
        <w:tc>
          <w:tcPr>
            <w:tcW w:w="1063" w:type="dxa"/>
            <w:vAlign w:val="center"/>
          </w:tcPr>
          <w:p w14:paraId="26914056">
            <w:pPr>
              <w:widowControl/>
              <w:jc w:val="center"/>
              <w:rPr>
                <w:rFonts w:ascii="Times New Roman" w:hAnsi="Times New Roman" w:cs="Times New Roman"/>
                <w:kern w:val="0"/>
                <w:szCs w:val="22"/>
              </w:rPr>
            </w:pPr>
            <w:r>
              <w:rPr>
                <w:rFonts w:ascii="Times New Roman" w:hAnsi="Times New Roman" w:cs="Times New Roman"/>
                <w:kern w:val="0"/>
                <w:szCs w:val="22"/>
              </w:rPr>
              <w:t>COM+</w:t>
            </w:r>
          </w:p>
        </w:tc>
        <w:tc>
          <w:tcPr>
            <w:tcW w:w="3470" w:type="dxa"/>
            <w:vAlign w:val="center"/>
          </w:tcPr>
          <w:p w14:paraId="76877C96">
            <w:pPr>
              <w:widowControl/>
              <w:jc w:val="center"/>
              <w:rPr>
                <w:rFonts w:ascii="Times New Roman" w:hAnsi="Times New Roman" w:cs="Times New Roman"/>
                <w:kern w:val="0"/>
                <w:szCs w:val="22"/>
              </w:rPr>
            </w:pPr>
            <w:r>
              <w:rPr>
                <w:rFonts w:ascii="Times New Roman" w:hAnsi="Times New Roman" w:cs="Times New Roman"/>
                <w:kern w:val="0"/>
                <w:szCs w:val="22"/>
              </w:rPr>
              <w:t>DC24V+</w:t>
            </w:r>
          </w:p>
        </w:tc>
        <w:tc>
          <w:tcPr>
            <w:tcW w:w="4335" w:type="dxa"/>
            <w:vMerge w:val="restart"/>
            <w:vAlign w:val="center"/>
          </w:tcPr>
          <w:p w14:paraId="02A97978">
            <w:pPr>
              <w:widowControl/>
              <w:rPr>
                <w:rFonts w:ascii="Times New Roman" w:hAnsi="Times New Roman" w:cs="Times New Roman"/>
                <w:kern w:val="0"/>
                <w:szCs w:val="22"/>
              </w:rPr>
            </w:pPr>
            <w:r>
              <w:rPr>
                <w:rFonts w:ascii="Times New Roman" w:hAnsi="Times New Roman" w:cs="Times New Roman"/>
                <w:kern w:val="0"/>
                <w:szCs w:val="22"/>
              </w:rPr>
              <w:t xml:space="preserve">DC power output: 24V, power: 25W power, which can be used as the power supply of external LCD or other controller </w:t>
            </w:r>
          </w:p>
        </w:tc>
      </w:tr>
      <w:tr w14:paraId="56075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38BD695F">
            <w:pPr>
              <w:jc w:val="center"/>
              <w:rPr>
                <w:rFonts w:ascii="Times New Roman" w:hAnsi="Times New Roman" w:cs="Times New Roman"/>
                <w:sz w:val="24"/>
                <w:szCs w:val="24"/>
              </w:rPr>
            </w:pPr>
            <w:r>
              <w:rPr>
                <w:rFonts w:ascii="Times New Roman" w:hAnsi="Times New Roman" w:cs="Times New Roman"/>
                <w:sz w:val="24"/>
                <w:szCs w:val="24"/>
              </w:rPr>
              <w:t>8</w:t>
            </w:r>
          </w:p>
        </w:tc>
        <w:tc>
          <w:tcPr>
            <w:tcW w:w="1063" w:type="dxa"/>
            <w:vAlign w:val="center"/>
          </w:tcPr>
          <w:p w14:paraId="0F718208">
            <w:pPr>
              <w:widowControl/>
              <w:jc w:val="center"/>
              <w:rPr>
                <w:rFonts w:ascii="Times New Roman" w:hAnsi="Times New Roman" w:cs="Times New Roman"/>
                <w:kern w:val="0"/>
                <w:szCs w:val="22"/>
              </w:rPr>
            </w:pPr>
            <w:r>
              <w:rPr>
                <w:rFonts w:ascii="Times New Roman" w:hAnsi="Times New Roman" w:cs="Times New Roman"/>
                <w:kern w:val="0"/>
                <w:szCs w:val="22"/>
              </w:rPr>
              <w:t>COM-</w:t>
            </w:r>
          </w:p>
        </w:tc>
        <w:tc>
          <w:tcPr>
            <w:tcW w:w="3470" w:type="dxa"/>
            <w:vAlign w:val="center"/>
          </w:tcPr>
          <w:p w14:paraId="09B33637">
            <w:pPr>
              <w:widowControl/>
              <w:jc w:val="center"/>
              <w:rPr>
                <w:rFonts w:ascii="Times New Roman" w:hAnsi="Times New Roman" w:cs="Times New Roman"/>
                <w:kern w:val="0"/>
                <w:szCs w:val="22"/>
              </w:rPr>
            </w:pPr>
            <w:r>
              <w:rPr>
                <w:rFonts w:ascii="Times New Roman" w:hAnsi="Times New Roman" w:cs="Times New Roman"/>
                <w:kern w:val="0"/>
                <w:szCs w:val="22"/>
              </w:rPr>
              <w:t>DC24V-</w:t>
            </w:r>
          </w:p>
        </w:tc>
        <w:tc>
          <w:tcPr>
            <w:tcW w:w="4335" w:type="dxa"/>
            <w:vMerge w:val="continue"/>
            <w:vAlign w:val="center"/>
          </w:tcPr>
          <w:p w14:paraId="6277EABB">
            <w:pPr>
              <w:widowControl/>
              <w:rPr>
                <w:rFonts w:ascii="Times New Roman" w:hAnsi="Times New Roman" w:cs="Times New Roman"/>
                <w:kern w:val="0"/>
                <w:szCs w:val="22"/>
              </w:rPr>
            </w:pPr>
          </w:p>
        </w:tc>
      </w:tr>
      <w:tr w14:paraId="42506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30E45621">
            <w:pPr>
              <w:jc w:val="center"/>
              <w:rPr>
                <w:rFonts w:ascii="Times New Roman" w:hAnsi="Times New Roman" w:cs="Times New Roman"/>
                <w:sz w:val="24"/>
                <w:szCs w:val="24"/>
              </w:rPr>
            </w:pPr>
            <w:r>
              <w:rPr>
                <w:rFonts w:ascii="Times New Roman" w:hAnsi="Times New Roman" w:cs="Times New Roman"/>
                <w:sz w:val="24"/>
                <w:szCs w:val="24"/>
              </w:rPr>
              <w:t>9</w:t>
            </w:r>
          </w:p>
        </w:tc>
        <w:tc>
          <w:tcPr>
            <w:tcW w:w="1063" w:type="dxa"/>
            <w:vAlign w:val="center"/>
          </w:tcPr>
          <w:p w14:paraId="6AA77CD6">
            <w:pPr>
              <w:widowControl/>
              <w:jc w:val="center"/>
              <w:rPr>
                <w:rFonts w:ascii="Times New Roman" w:hAnsi="Times New Roman" w:cs="Times New Roman"/>
                <w:kern w:val="0"/>
                <w:szCs w:val="22"/>
              </w:rPr>
            </w:pPr>
            <w:r>
              <w:rPr>
                <w:rFonts w:ascii="Times New Roman" w:hAnsi="Times New Roman" w:cs="Times New Roman"/>
                <w:kern w:val="0"/>
                <w:szCs w:val="22"/>
              </w:rPr>
              <w:t>DI1</w:t>
            </w:r>
          </w:p>
        </w:tc>
        <w:tc>
          <w:tcPr>
            <w:tcW w:w="3470" w:type="dxa"/>
            <w:vAlign w:val="center"/>
          </w:tcPr>
          <w:p w14:paraId="3BB3129A">
            <w:pPr>
              <w:widowControl/>
              <w:jc w:val="center"/>
              <w:rPr>
                <w:rFonts w:ascii="Times New Roman" w:hAnsi="Times New Roman" w:cs="Times New Roman"/>
                <w:kern w:val="0"/>
                <w:szCs w:val="22"/>
              </w:rPr>
            </w:pPr>
            <w:r>
              <w:rPr>
                <w:rFonts w:ascii="Times New Roman" w:hAnsi="Times New Roman" w:cs="Times New Roman"/>
                <w:kern w:val="0"/>
                <w:szCs w:val="22"/>
              </w:rPr>
              <w:t>Start signal of the Device (remote signal input)</w:t>
            </w:r>
          </w:p>
        </w:tc>
        <w:tc>
          <w:tcPr>
            <w:tcW w:w="4335" w:type="dxa"/>
            <w:vAlign w:val="center"/>
          </w:tcPr>
          <w:p w14:paraId="7BD0BEE6">
            <w:pPr>
              <w:widowControl/>
              <w:shd w:val="clear" w:color="auto" w:fill="FFFFFF"/>
              <w:rPr>
                <w:rFonts w:ascii="Times New Roman" w:hAnsi="Times New Roman" w:cs="Times New Roman"/>
                <w:kern w:val="0"/>
                <w:szCs w:val="22"/>
                <w:highlight w:val="green"/>
              </w:rPr>
            </w:pPr>
            <w:r>
              <w:rPr>
                <w:rFonts w:ascii="Times New Roman" w:hAnsi="Times New Roman" w:cs="Times New Roman"/>
                <w:kern w:val="0"/>
              </w:rPr>
              <w:t xml:space="preserve">DI1 and COM- are connected to normally open inching button. </w:t>
            </w:r>
          </w:p>
        </w:tc>
      </w:tr>
      <w:tr w14:paraId="4243C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7D0C220C">
            <w:pPr>
              <w:jc w:val="center"/>
              <w:rPr>
                <w:rFonts w:ascii="Times New Roman" w:hAnsi="Times New Roman" w:cs="Times New Roman"/>
                <w:sz w:val="24"/>
                <w:szCs w:val="24"/>
              </w:rPr>
            </w:pPr>
            <w:r>
              <w:rPr>
                <w:rFonts w:ascii="Times New Roman" w:hAnsi="Times New Roman" w:cs="Times New Roman"/>
                <w:sz w:val="24"/>
                <w:szCs w:val="24"/>
              </w:rPr>
              <w:t>10</w:t>
            </w:r>
          </w:p>
        </w:tc>
        <w:tc>
          <w:tcPr>
            <w:tcW w:w="1063" w:type="dxa"/>
            <w:vAlign w:val="center"/>
          </w:tcPr>
          <w:p w14:paraId="03805297">
            <w:pPr>
              <w:widowControl/>
              <w:jc w:val="center"/>
              <w:rPr>
                <w:rFonts w:ascii="Times New Roman" w:hAnsi="Times New Roman" w:cs="Times New Roman"/>
                <w:kern w:val="0"/>
                <w:szCs w:val="22"/>
              </w:rPr>
            </w:pPr>
            <w:r>
              <w:rPr>
                <w:rFonts w:ascii="Times New Roman" w:hAnsi="Times New Roman" w:cs="Times New Roman"/>
                <w:kern w:val="0"/>
                <w:szCs w:val="22"/>
              </w:rPr>
              <w:t>DI2</w:t>
            </w:r>
          </w:p>
        </w:tc>
        <w:tc>
          <w:tcPr>
            <w:tcW w:w="3470" w:type="dxa"/>
            <w:vAlign w:val="center"/>
          </w:tcPr>
          <w:p w14:paraId="0D46A1E8">
            <w:pPr>
              <w:widowControl/>
              <w:jc w:val="center"/>
              <w:rPr>
                <w:rFonts w:ascii="Times New Roman" w:hAnsi="Times New Roman" w:cs="Times New Roman"/>
                <w:kern w:val="0"/>
                <w:szCs w:val="22"/>
              </w:rPr>
            </w:pPr>
            <w:r>
              <w:rPr>
                <w:rFonts w:ascii="Times New Roman" w:hAnsi="Times New Roman" w:cs="Times New Roman"/>
                <w:kern w:val="0"/>
                <w:szCs w:val="22"/>
              </w:rPr>
              <w:t>Shutdown signal of the Device (remote signal input)</w:t>
            </w:r>
          </w:p>
        </w:tc>
        <w:tc>
          <w:tcPr>
            <w:tcW w:w="4335" w:type="dxa"/>
            <w:vAlign w:val="center"/>
          </w:tcPr>
          <w:p w14:paraId="1E04F49C">
            <w:pPr>
              <w:widowControl/>
              <w:rPr>
                <w:rFonts w:ascii="Times New Roman" w:hAnsi="Times New Roman" w:cs="Times New Roman"/>
                <w:kern w:val="0"/>
                <w:szCs w:val="22"/>
              </w:rPr>
            </w:pPr>
            <w:r>
              <w:rPr>
                <w:rFonts w:ascii="Times New Roman" w:hAnsi="Times New Roman" w:cs="Times New Roman"/>
                <w:kern w:val="0"/>
              </w:rPr>
              <w:t xml:space="preserve">DI2 and COM- are connected to normally closed inching button. </w:t>
            </w:r>
          </w:p>
        </w:tc>
      </w:tr>
      <w:tr w14:paraId="59384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4E8426CA">
            <w:pPr>
              <w:jc w:val="center"/>
              <w:rPr>
                <w:rFonts w:ascii="Times New Roman" w:hAnsi="Times New Roman" w:cs="Times New Roman"/>
                <w:sz w:val="24"/>
                <w:szCs w:val="24"/>
              </w:rPr>
            </w:pPr>
            <w:r>
              <w:rPr>
                <w:rFonts w:ascii="Times New Roman" w:hAnsi="Times New Roman" w:cs="Times New Roman"/>
                <w:sz w:val="24"/>
                <w:szCs w:val="24"/>
              </w:rPr>
              <w:t>11</w:t>
            </w:r>
          </w:p>
        </w:tc>
        <w:tc>
          <w:tcPr>
            <w:tcW w:w="1063" w:type="dxa"/>
            <w:vAlign w:val="center"/>
          </w:tcPr>
          <w:p w14:paraId="20320A03">
            <w:pPr>
              <w:widowControl/>
              <w:jc w:val="center"/>
              <w:rPr>
                <w:rFonts w:ascii="Times New Roman" w:hAnsi="Times New Roman" w:cs="Times New Roman"/>
                <w:kern w:val="0"/>
                <w:szCs w:val="22"/>
              </w:rPr>
            </w:pPr>
            <w:r>
              <w:rPr>
                <w:rFonts w:ascii="Times New Roman" w:hAnsi="Times New Roman" w:cs="Times New Roman"/>
                <w:kern w:val="0"/>
                <w:szCs w:val="22"/>
              </w:rPr>
              <w:t>YK1</w:t>
            </w:r>
          </w:p>
        </w:tc>
        <w:tc>
          <w:tcPr>
            <w:tcW w:w="3470" w:type="dxa"/>
            <w:vAlign w:val="center"/>
          </w:tcPr>
          <w:p w14:paraId="056DCC61">
            <w:pPr>
              <w:widowControl/>
              <w:jc w:val="center"/>
              <w:rPr>
                <w:rFonts w:ascii="Times New Roman" w:hAnsi="Times New Roman" w:cs="Times New Roman"/>
                <w:kern w:val="0"/>
                <w:szCs w:val="22"/>
              </w:rPr>
            </w:pPr>
            <w:r>
              <w:rPr>
                <w:rFonts w:ascii="Times New Roman" w:hAnsi="Times New Roman" w:cs="Times New Roman"/>
                <w:kern w:val="0"/>
                <w:szCs w:val="22"/>
              </w:rPr>
              <w:t>Operation instruction of the Device (relay output)</w:t>
            </w:r>
          </w:p>
        </w:tc>
        <w:tc>
          <w:tcPr>
            <w:tcW w:w="4335" w:type="dxa"/>
            <w:vAlign w:val="center"/>
          </w:tcPr>
          <w:p w14:paraId="34BEF28A">
            <w:pPr>
              <w:widowControl/>
              <w:rPr>
                <w:rFonts w:ascii="Times New Roman" w:hAnsi="Times New Roman" w:cs="Times New Roman"/>
                <w:kern w:val="0"/>
              </w:rPr>
            </w:pPr>
            <w:r>
              <w:rPr>
                <w:rFonts w:ascii="Times New Roman" w:hAnsi="Times New Roman" w:cs="Times New Roman"/>
                <w:kern w:val="0"/>
              </w:rPr>
              <w:t xml:space="preserve">YK1 and COM- are connect with 24V DC indicator light, which is on when running. </w:t>
            </w:r>
          </w:p>
        </w:tc>
      </w:tr>
      <w:tr w14:paraId="54F9F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5309AF0D">
            <w:pPr>
              <w:jc w:val="center"/>
              <w:rPr>
                <w:rFonts w:ascii="Times New Roman" w:hAnsi="Times New Roman" w:cs="Times New Roman"/>
                <w:sz w:val="24"/>
                <w:szCs w:val="24"/>
              </w:rPr>
            </w:pPr>
            <w:r>
              <w:rPr>
                <w:rFonts w:ascii="Times New Roman" w:hAnsi="Times New Roman" w:cs="Times New Roman"/>
                <w:sz w:val="24"/>
                <w:szCs w:val="24"/>
              </w:rPr>
              <w:t>12</w:t>
            </w:r>
          </w:p>
        </w:tc>
        <w:tc>
          <w:tcPr>
            <w:tcW w:w="1063" w:type="dxa"/>
            <w:vAlign w:val="center"/>
          </w:tcPr>
          <w:p w14:paraId="18B704CC">
            <w:pPr>
              <w:widowControl/>
              <w:jc w:val="center"/>
              <w:rPr>
                <w:rFonts w:ascii="Times New Roman" w:hAnsi="Times New Roman" w:cs="Times New Roman"/>
                <w:kern w:val="0"/>
                <w:szCs w:val="22"/>
              </w:rPr>
            </w:pPr>
            <w:r>
              <w:rPr>
                <w:rFonts w:ascii="Times New Roman" w:hAnsi="Times New Roman" w:cs="Times New Roman"/>
                <w:kern w:val="0"/>
                <w:szCs w:val="22"/>
              </w:rPr>
              <w:t>YK2</w:t>
            </w:r>
          </w:p>
        </w:tc>
        <w:tc>
          <w:tcPr>
            <w:tcW w:w="3470" w:type="dxa"/>
            <w:vAlign w:val="center"/>
          </w:tcPr>
          <w:p w14:paraId="3C9FDE76">
            <w:pPr>
              <w:widowControl/>
              <w:jc w:val="center"/>
              <w:rPr>
                <w:rFonts w:ascii="Times New Roman" w:hAnsi="Times New Roman" w:cs="Times New Roman"/>
                <w:kern w:val="0"/>
                <w:szCs w:val="22"/>
              </w:rPr>
            </w:pPr>
            <w:r>
              <w:rPr>
                <w:rFonts w:ascii="Times New Roman" w:hAnsi="Times New Roman" w:cs="Times New Roman"/>
                <w:kern w:val="0"/>
                <w:szCs w:val="22"/>
              </w:rPr>
              <w:t>Failure instruction of the Device (relay output)</w:t>
            </w:r>
          </w:p>
        </w:tc>
        <w:tc>
          <w:tcPr>
            <w:tcW w:w="4335" w:type="dxa"/>
            <w:vAlign w:val="center"/>
          </w:tcPr>
          <w:p w14:paraId="1A516FCC">
            <w:pPr>
              <w:widowControl/>
              <w:rPr>
                <w:rFonts w:ascii="Times New Roman" w:hAnsi="Times New Roman" w:cs="Times New Roman"/>
                <w:kern w:val="0"/>
                <w:szCs w:val="22"/>
              </w:rPr>
            </w:pPr>
            <w:r>
              <w:rPr>
                <w:rFonts w:ascii="Times New Roman" w:hAnsi="Times New Roman" w:cs="Times New Roman"/>
                <w:kern w:val="0"/>
              </w:rPr>
              <w:t xml:space="preserve">YK2 and COM- are connect with 24V DC indicator light, which is on when it breaks down. </w:t>
            </w:r>
          </w:p>
        </w:tc>
      </w:tr>
    </w:tbl>
    <w:p w14:paraId="4DDFE8F1">
      <w:pPr>
        <w:pStyle w:val="7"/>
        <w:spacing w:before="0" w:after="0" w:line="360" w:lineRule="auto"/>
        <w:ind w:left="0"/>
        <w:rPr>
          <w:sz w:val="24"/>
          <w:szCs w:val="24"/>
        </w:rPr>
      </w:pPr>
    </w:p>
    <w:p w14:paraId="0EBC9F55">
      <w:pPr>
        <w:widowControl/>
        <w:jc w:val="left"/>
        <w:rPr>
          <w:rFonts w:ascii="Times New Roman" w:hAnsi="Times New Roman" w:cs="Times New Roman"/>
          <w:sz w:val="24"/>
          <w:szCs w:val="24"/>
        </w:rPr>
      </w:pPr>
      <w:r>
        <w:rPr>
          <w:sz w:val="24"/>
          <w:szCs w:val="24"/>
        </w:rPr>
        <w:br w:type="page"/>
      </w:r>
    </w:p>
    <w:p w14:paraId="4639123F">
      <w:pPr>
        <w:pStyle w:val="7"/>
        <w:spacing w:before="0" w:after="0" w:line="360" w:lineRule="auto"/>
        <w:ind w:left="0"/>
        <w:jc w:val="center"/>
        <w:rPr>
          <w:sz w:val="24"/>
          <w:szCs w:val="24"/>
        </w:rPr>
      </w:pPr>
      <w:r>
        <w:rPr>
          <w:sz w:val="24"/>
          <w:szCs w:val="24"/>
        </w:rPr>
        <w:t>Table 2 - 7 Description of Port 3 of Secondary Connection</w:t>
      </w:r>
    </w:p>
    <w:tbl>
      <w:tblPr>
        <w:tblStyle w:val="25"/>
        <w:tblW w:w="9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063"/>
        <w:gridCol w:w="3557"/>
        <w:gridCol w:w="4248"/>
      </w:tblGrid>
      <w:tr w14:paraId="3BBBC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shd w:val="clear" w:color="auto" w:fill="D9D9D9"/>
          </w:tcPr>
          <w:p w14:paraId="2E139B26">
            <w:pPr>
              <w:jc w:val="center"/>
              <w:rPr>
                <w:rFonts w:ascii="Times New Roman" w:hAnsi="Times New Roman" w:cs="Times New Roman"/>
                <w:sz w:val="24"/>
                <w:szCs w:val="24"/>
              </w:rPr>
            </w:pPr>
            <w:r>
              <w:rPr>
                <w:rFonts w:ascii="Times New Roman" w:hAnsi="Times New Roman" w:cs="Times New Roman"/>
                <w:sz w:val="24"/>
                <w:szCs w:val="24"/>
              </w:rPr>
              <w:t>Serial Number</w:t>
            </w:r>
          </w:p>
        </w:tc>
        <w:tc>
          <w:tcPr>
            <w:tcW w:w="1063" w:type="dxa"/>
            <w:shd w:val="clear" w:color="auto" w:fill="D9D9D9"/>
          </w:tcPr>
          <w:p w14:paraId="1CA59C8D">
            <w:pPr>
              <w:jc w:val="center"/>
              <w:rPr>
                <w:rFonts w:ascii="Times New Roman" w:hAnsi="Times New Roman" w:cs="Times New Roman"/>
                <w:kern w:val="0"/>
                <w:szCs w:val="22"/>
              </w:rPr>
            </w:pPr>
            <w:r>
              <w:rPr>
                <w:rFonts w:ascii="Times New Roman" w:hAnsi="Times New Roman" w:cs="Times New Roman"/>
                <w:sz w:val="24"/>
                <w:szCs w:val="24"/>
              </w:rPr>
              <w:t>Mark</w:t>
            </w:r>
          </w:p>
        </w:tc>
        <w:tc>
          <w:tcPr>
            <w:tcW w:w="3557" w:type="dxa"/>
            <w:shd w:val="clear" w:color="auto" w:fill="D9D9D9"/>
          </w:tcPr>
          <w:p w14:paraId="7A80534E">
            <w:pPr>
              <w:jc w:val="center"/>
              <w:rPr>
                <w:rFonts w:ascii="Times New Roman" w:hAnsi="Times New Roman" w:cs="Times New Roman"/>
                <w:kern w:val="0"/>
                <w:szCs w:val="22"/>
              </w:rPr>
            </w:pPr>
            <w:r>
              <w:rPr>
                <w:rFonts w:ascii="Times New Roman" w:hAnsi="Times New Roman" w:cs="Times New Roman"/>
                <w:sz w:val="24"/>
                <w:szCs w:val="24"/>
              </w:rPr>
              <w:t>Description</w:t>
            </w:r>
          </w:p>
        </w:tc>
        <w:tc>
          <w:tcPr>
            <w:tcW w:w="4248" w:type="dxa"/>
            <w:shd w:val="clear" w:color="auto" w:fill="D9D9D9"/>
          </w:tcPr>
          <w:p w14:paraId="1BCC4B99">
            <w:pPr>
              <w:jc w:val="center"/>
              <w:rPr>
                <w:rFonts w:ascii="Times New Roman" w:hAnsi="Times New Roman" w:cs="Times New Roman"/>
                <w:kern w:val="0"/>
                <w:szCs w:val="22"/>
              </w:rPr>
            </w:pPr>
            <w:r>
              <w:rPr>
                <w:rFonts w:ascii="Times New Roman" w:hAnsi="Times New Roman" w:cs="Times New Roman"/>
                <w:sz w:val="24"/>
                <w:szCs w:val="24"/>
              </w:rPr>
              <w:t>Remarks</w:t>
            </w:r>
          </w:p>
        </w:tc>
      </w:tr>
      <w:tr w14:paraId="27E33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138850B9">
            <w:pPr>
              <w:jc w:val="center"/>
              <w:rPr>
                <w:rFonts w:ascii="Times New Roman" w:hAnsi="Times New Roman" w:cs="Times New Roman"/>
                <w:sz w:val="24"/>
                <w:szCs w:val="24"/>
              </w:rPr>
            </w:pPr>
            <w:r>
              <w:rPr>
                <w:rFonts w:ascii="Times New Roman" w:hAnsi="Times New Roman" w:cs="Times New Roman"/>
                <w:sz w:val="24"/>
                <w:szCs w:val="24"/>
              </w:rPr>
              <w:t>13</w:t>
            </w:r>
          </w:p>
        </w:tc>
        <w:tc>
          <w:tcPr>
            <w:tcW w:w="1063" w:type="dxa"/>
            <w:vAlign w:val="center"/>
          </w:tcPr>
          <w:p w14:paraId="610652A7">
            <w:pPr>
              <w:widowControl/>
              <w:jc w:val="center"/>
              <w:rPr>
                <w:rFonts w:ascii="Times New Roman" w:hAnsi="Times New Roman" w:cs="Times New Roman"/>
                <w:kern w:val="0"/>
                <w:szCs w:val="22"/>
              </w:rPr>
            </w:pPr>
            <w:r>
              <w:rPr>
                <w:rFonts w:ascii="Times New Roman" w:hAnsi="Times New Roman" w:cs="Times New Roman"/>
                <w:kern w:val="0"/>
                <w:szCs w:val="22"/>
              </w:rPr>
              <w:t>IA+</w:t>
            </w:r>
          </w:p>
        </w:tc>
        <w:tc>
          <w:tcPr>
            <w:tcW w:w="3557" w:type="dxa"/>
            <w:shd w:val="clear" w:color="auto" w:fill="auto"/>
            <w:vAlign w:val="center"/>
          </w:tcPr>
          <w:p w14:paraId="70193FEA">
            <w:pPr>
              <w:widowControl/>
              <w:jc w:val="center"/>
              <w:rPr>
                <w:rFonts w:ascii="Times New Roman" w:hAnsi="Times New Roman" w:cs="Times New Roman"/>
                <w:kern w:val="0"/>
                <w:szCs w:val="22"/>
              </w:rPr>
            </w:pPr>
            <w:r>
              <w:rPr>
                <w:rFonts w:ascii="Times New Roman" w:hAnsi="Times New Roman" w:cs="Times New Roman"/>
                <w:kern w:val="0"/>
                <w:szCs w:val="22"/>
              </w:rPr>
              <w:t>Phase A S1 terminal of system / load current transformer</w:t>
            </w:r>
          </w:p>
        </w:tc>
        <w:tc>
          <w:tcPr>
            <w:tcW w:w="4248" w:type="dxa"/>
            <w:vMerge w:val="restart"/>
            <w:vAlign w:val="center"/>
          </w:tcPr>
          <w:p w14:paraId="3761186C">
            <w:pPr>
              <w:widowControl/>
              <w:rPr>
                <w:rFonts w:ascii="Times New Roman" w:hAnsi="Times New Roman" w:cs="Times New Roman"/>
                <w:kern w:val="0"/>
                <w:szCs w:val="22"/>
              </w:rPr>
            </w:pPr>
            <w:r>
              <w:rPr>
                <w:rFonts w:ascii="Times New Roman" w:hAnsi="Times New Roman" w:cs="Times New Roman"/>
                <w:kern w:val="0"/>
                <w:szCs w:val="22"/>
              </w:rPr>
              <w:t xml:space="preserve">Sampling transformer input signal, also known as external CT current input signal, of which the CT can be installed on the load side or system side, and it is preferred to install it on the load side in design.    </w:t>
            </w:r>
          </w:p>
        </w:tc>
      </w:tr>
      <w:tr w14:paraId="23558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656D43E6">
            <w:pPr>
              <w:jc w:val="center"/>
              <w:rPr>
                <w:rFonts w:ascii="Times New Roman" w:hAnsi="Times New Roman" w:cs="Times New Roman"/>
                <w:sz w:val="24"/>
                <w:szCs w:val="24"/>
              </w:rPr>
            </w:pPr>
            <w:r>
              <w:rPr>
                <w:rFonts w:ascii="Times New Roman" w:hAnsi="Times New Roman" w:cs="Times New Roman"/>
                <w:sz w:val="24"/>
                <w:szCs w:val="24"/>
              </w:rPr>
              <w:t>14</w:t>
            </w:r>
          </w:p>
        </w:tc>
        <w:tc>
          <w:tcPr>
            <w:tcW w:w="1063" w:type="dxa"/>
            <w:vAlign w:val="center"/>
          </w:tcPr>
          <w:p w14:paraId="6CC7B557">
            <w:pPr>
              <w:widowControl/>
              <w:jc w:val="center"/>
              <w:rPr>
                <w:rFonts w:ascii="Times New Roman" w:hAnsi="Times New Roman" w:cs="Times New Roman"/>
                <w:kern w:val="0"/>
                <w:szCs w:val="22"/>
              </w:rPr>
            </w:pPr>
            <w:r>
              <w:rPr>
                <w:rFonts w:ascii="Times New Roman" w:hAnsi="Times New Roman" w:cs="Times New Roman"/>
                <w:kern w:val="0"/>
                <w:szCs w:val="22"/>
              </w:rPr>
              <w:t>IA-</w:t>
            </w:r>
          </w:p>
        </w:tc>
        <w:tc>
          <w:tcPr>
            <w:tcW w:w="3557" w:type="dxa"/>
            <w:shd w:val="clear" w:color="auto" w:fill="auto"/>
            <w:vAlign w:val="center"/>
          </w:tcPr>
          <w:p w14:paraId="6AA3EE3E">
            <w:pPr>
              <w:widowControl/>
              <w:jc w:val="center"/>
              <w:rPr>
                <w:rFonts w:ascii="Times New Roman" w:hAnsi="Times New Roman" w:cs="Times New Roman"/>
                <w:kern w:val="0"/>
                <w:szCs w:val="22"/>
              </w:rPr>
            </w:pPr>
            <w:r>
              <w:rPr>
                <w:rFonts w:ascii="Times New Roman" w:hAnsi="Times New Roman" w:cs="Times New Roman"/>
                <w:kern w:val="0"/>
                <w:szCs w:val="22"/>
              </w:rPr>
              <w:t>Phase A S2 terminal of system / load current transformer</w:t>
            </w:r>
          </w:p>
        </w:tc>
        <w:tc>
          <w:tcPr>
            <w:tcW w:w="4248" w:type="dxa"/>
            <w:vMerge w:val="continue"/>
          </w:tcPr>
          <w:p w14:paraId="7E073347">
            <w:pPr>
              <w:widowControl/>
              <w:rPr>
                <w:rFonts w:ascii="Times New Roman" w:hAnsi="Times New Roman" w:cs="Times New Roman"/>
                <w:kern w:val="0"/>
                <w:szCs w:val="22"/>
              </w:rPr>
            </w:pPr>
          </w:p>
        </w:tc>
      </w:tr>
      <w:tr w14:paraId="38FBD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0DE8C3E2">
            <w:pPr>
              <w:jc w:val="center"/>
              <w:rPr>
                <w:rFonts w:ascii="Times New Roman" w:hAnsi="Times New Roman" w:cs="Times New Roman"/>
                <w:sz w:val="24"/>
                <w:szCs w:val="24"/>
              </w:rPr>
            </w:pPr>
            <w:r>
              <w:rPr>
                <w:rFonts w:ascii="Times New Roman" w:hAnsi="Times New Roman" w:cs="Times New Roman"/>
                <w:sz w:val="24"/>
                <w:szCs w:val="24"/>
              </w:rPr>
              <w:t>15</w:t>
            </w:r>
          </w:p>
        </w:tc>
        <w:tc>
          <w:tcPr>
            <w:tcW w:w="1063" w:type="dxa"/>
            <w:vAlign w:val="center"/>
          </w:tcPr>
          <w:p w14:paraId="38CB296E">
            <w:pPr>
              <w:widowControl/>
              <w:jc w:val="center"/>
              <w:rPr>
                <w:rFonts w:ascii="Times New Roman" w:hAnsi="Times New Roman" w:cs="Times New Roman"/>
                <w:kern w:val="0"/>
                <w:szCs w:val="22"/>
              </w:rPr>
            </w:pPr>
            <w:r>
              <w:rPr>
                <w:rFonts w:ascii="Times New Roman" w:hAnsi="Times New Roman" w:cs="Times New Roman"/>
                <w:kern w:val="0"/>
                <w:szCs w:val="22"/>
              </w:rPr>
              <w:t>IB+</w:t>
            </w:r>
          </w:p>
        </w:tc>
        <w:tc>
          <w:tcPr>
            <w:tcW w:w="3557" w:type="dxa"/>
            <w:vAlign w:val="center"/>
          </w:tcPr>
          <w:p w14:paraId="7706B31D">
            <w:pPr>
              <w:widowControl/>
              <w:jc w:val="center"/>
              <w:rPr>
                <w:rFonts w:ascii="Times New Roman" w:hAnsi="Times New Roman" w:cs="Times New Roman"/>
                <w:kern w:val="0"/>
                <w:szCs w:val="22"/>
              </w:rPr>
            </w:pPr>
            <w:r>
              <w:rPr>
                <w:rFonts w:ascii="Times New Roman" w:hAnsi="Times New Roman" w:cs="Times New Roman"/>
                <w:kern w:val="0"/>
                <w:szCs w:val="22"/>
              </w:rPr>
              <w:t>Phase B S1 terminal of system / load current transformer</w:t>
            </w:r>
          </w:p>
        </w:tc>
        <w:tc>
          <w:tcPr>
            <w:tcW w:w="4248" w:type="dxa"/>
            <w:vMerge w:val="continue"/>
          </w:tcPr>
          <w:p w14:paraId="426E744C">
            <w:pPr>
              <w:widowControl/>
              <w:rPr>
                <w:rFonts w:ascii="Times New Roman" w:hAnsi="Times New Roman" w:cs="Times New Roman"/>
                <w:kern w:val="0"/>
                <w:szCs w:val="22"/>
              </w:rPr>
            </w:pPr>
          </w:p>
        </w:tc>
      </w:tr>
      <w:tr w14:paraId="7D5A7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63" w:type="dxa"/>
          </w:tcPr>
          <w:p w14:paraId="4B91A727">
            <w:pPr>
              <w:jc w:val="center"/>
              <w:rPr>
                <w:rFonts w:ascii="Times New Roman" w:hAnsi="Times New Roman" w:cs="Times New Roman"/>
                <w:sz w:val="24"/>
                <w:szCs w:val="24"/>
              </w:rPr>
            </w:pPr>
            <w:r>
              <w:rPr>
                <w:rFonts w:ascii="Times New Roman" w:hAnsi="Times New Roman" w:cs="Times New Roman"/>
                <w:sz w:val="24"/>
                <w:szCs w:val="24"/>
              </w:rPr>
              <w:t>16</w:t>
            </w:r>
          </w:p>
        </w:tc>
        <w:tc>
          <w:tcPr>
            <w:tcW w:w="1063" w:type="dxa"/>
            <w:vAlign w:val="center"/>
          </w:tcPr>
          <w:p w14:paraId="52BD7DCF">
            <w:pPr>
              <w:widowControl/>
              <w:jc w:val="center"/>
              <w:rPr>
                <w:rFonts w:ascii="Times New Roman" w:hAnsi="Times New Roman" w:cs="Times New Roman"/>
                <w:kern w:val="0"/>
                <w:szCs w:val="22"/>
              </w:rPr>
            </w:pPr>
            <w:r>
              <w:rPr>
                <w:rFonts w:ascii="Times New Roman" w:hAnsi="Times New Roman" w:cs="Times New Roman"/>
                <w:kern w:val="0"/>
                <w:szCs w:val="22"/>
              </w:rPr>
              <w:t>IB-</w:t>
            </w:r>
          </w:p>
        </w:tc>
        <w:tc>
          <w:tcPr>
            <w:tcW w:w="3557" w:type="dxa"/>
            <w:vAlign w:val="center"/>
          </w:tcPr>
          <w:p w14:paraId="21CA1AEF">
            <w:pPr>
              <w:widowControl/>
              <w:jc w:val="center"/>
              <w:rPr>
                <w:rFonts w:ascii="Times New Roman" w:hAnsi="Times New Roman" w:cs="Times New Roman"/>
                <w:kern w:val="0"/>
                <w:szCs w:val="22"/>
              </w:rPr>
            </w:pPr>
            <w:r>
              <w:rPr>
                <w:rFonts w:ascii="Times New Roman" w:hAnsi="Times New Roman" w:cs="Times New Roman"/>
                <w:kern w:val="0"/>
                <w:szCs w:val="22"/>
              </w:rPr>
              <w:t>Phase B S2 terminal of system / load current transformer</w:t>
            </w:r>
          </w:p>
        </w:tc>
        <w:tc>
          <w:tcPr>
            <w:tcW w:w="4248" w:type="dxa"/>
            <w:vMerge w:val="continue"/>
          </w:tcPr>
          <w:p w14:paraId="1AEC2AAC">
            <w:pPr>
              <w:widowControl/>
              <w:rPr>
                <w:rFonts w:ascii="Times New Roman" w:hAnsi="Times New Roman" w:cs="Times New Roman"/>
                <w:kern w:val="0"/>
                <w:szCs w:val="22"/>
              </w:rPr>
            </w:pPr>
          </w:p>
        </w:tc>
      </w:tr>
      <w:tr w14:paraId="3BDBC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3DF52CA2">
            <w:pPr>
              <w:jc w:val="center"/>
              <w:rPr>
                <w:rFonts w:ascii="Times New Roman" w:hAnsi="Times New Roman" w:cs="Times New Roman"/>
                <w:sz w:val="24"/>
                <w:szCs w:val="24"/>
              </w:rPr>
            </w:pPr>
            <w:r>
              <w:rPr>
                <w:rFonts w:ascii="Times New Roman" w:hAnsi="Times New Roman" w:cs="Times New Roman"/>
                <w:sz w:val="24"/>
                <w:szCs w:val="24"/>
              </w:rPr>
              <w:t>17</w:t>
            </w:r>
          </w:p>
        </w:tc>
        <w:tc>
          <w:tcPr>
            <w:tcW w:w="1063" w:type="dxa"/>
            <w:vAlign w:val="center"/>
          </w:tcPr>
          <w:p w14:paraId="63E2E6C6">
            <w:pPr>
              <w:widowControl/>
              <w:jc w:val="center"/>
              <w:rPr>
                <w:rFonts w:ascii="Times New Roman" w:hAnsi="Times New Roman" w:cs="Times New Roman"/>
                <w:kern w:val="0"/>
                <w:szCs w:val="22"/>
              </w:rPr>
            </w:pPr>
            <w:r>
              <w:rPr>
                <w:rFonts w:ascii="Times New Roman" w:hAnsi="Times New Roman" w:cs="Times New Roman"/>
                <w:kern w:val="0"/>
                <w:szCs w:val="22"/>
              </w:rPr>
              <w:t>IC+</w:t>
            </w:r>
          </w:p>
        </w:tc>
        <w:tc>
          <w:tcPr>
            <w:tcW w:w="3557" w:type="dxa"/>
            <w:vAlign w:val="center"/>
          </w:tcPr>
          <w:p w14:paraId="3E032E90">
            <w:pPr>
              <w:widowControl/>
              <w:jc w:val="center"/>
              <w:rPr>
                <w:rFonts w:ascii="Times New Roman" w:hAnsi="Times New Roman" w:cs="Times New Roman"/>
                <w:kern w:val="0"/>
                <w:szCs w:val="22"/>
              </w:rPr>
            </w:pPr>
            <w:r>
              <w:rPr>
                <w:rFonts w:ascii="Times New Roman" w:hAnsi="Times New Roman" w:cs="Times New Roman"/>
                <w:kern w:val="0"/>
                <w:szCs w:val="22"/>
              </w:rPr>
              <w:t>Phase C S1 terminal of system / load current transformer</w:t>
            </w:r>
          </w:p>
        </w:tc>
        <w:tc>
          <w:tcPr>
            <w:tcW w:w="4248" w:type="dxa"/>
            <w:vMerge w:val="continue"/>
          </w:tcPr>
          <w:p w14:paraId="0D0AD5A9">
            <w:pPr>
              <w:widowControl/>
              <w:rPr>
                <w:rFonts w:ascii="Times New Roman" w:hAnsi="Times New Roman" w:cs="Times New Roman"/>
                <w:kern w:val="0"/>
                <w:szCs w:val="22"/>
              </w:rPr>
            </w:pPr>
          </w:p>
        </w:tc>
      </w:tr>
      <w:tr w14:paraId="770D0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tcPr>
          <w:p w14:paraId="2F91CF2D">
            <w:pPr>
              <w:jc w:val="center"/>
              <w:rPr>
                <w:rFonts w:ascii="Times New Roman" w:hAnsi="Times New Roman" w:cs="Times New Roman"/>
                <w:sz w:val="24"/>
                <w:szCs w:val="24"/>
              </w:rPr>
            </w:pPr>
            <w:r>
              <w:rPr>
                <w:rFonts w:ascii="Times New Roman" w:hAnsi="Times New Roman" w:cs="Times New Roman"/>
                <w:sz w:val="24"/>
                <w:szCs w:val="24"/>
              </w:rPr>
              <w:t>18</w:t>
            </w:r>
          </w:p>
        </w:tc>
        <w:tc>
          <w:tcPr>
            <w:tcW w:w="1063" w:type="dxa"/>
            <w:vAlign w:val="center"/>
          </w:tcPr>
          <w:p w14:paraId="294435D3">
            <w:pPr>
              <w:widowControl/>
              <w:jc w:val="center"/>
              <w:rPr>
                <w:rFonts w:ascii="Times New Roman" w:hAnsi="Times New Roman" w:cs="Times New Roman"/>
                <w:kern w:val="0"/>
                <w:szCs w:val="22"/>
              </w:rPr>
            </w:pPr>
            <w:r>
              <w:rPr>
                <w:rFonts w:ascii="Times New Roman" w:hAnsi="Times New Roman" w:cs="Times New Roman"/>
                <w:kern w:val="0"/>
                <w:szCs w:val="22"/>
              </w:rPr>
              <w:t>IC-</w:t>
            </w:r>
          </w:p>
        </w:tc>
        <w:tc>
          <w:tcPr>
            <w:tcW w:w="3557" w:type="dxa"/>
            <w:vAlign w:val="center"/>
          </w:tcPr>
          <w:p w14:paraId="5C0BC3A6">
            <w:pPr>
              <w:widowControl/>
              <w:jc w:val="center"/>
              <w:rPr>
                <w:rFonts w:ascii="Times New Roman" w:hAnsi="Times New Roman" w:cs="Times New Roman"/>
                <w:kern w:val="0"/>
                <w:szCs w:val="22"/>
              </w:rPr>
            </w:pPr>
            <w:r>
              <w:rPr>
                <w:rFonts w:ascii="Times New Roman" w:hAnsi="Times New Roman" w:cs="Times New Roman"/>
                <w:kern w:val="0"/>
                <w:szCs w:val="22"/>
              </w:rPr>
              <w:t>Phase C S2 terminal of system / load current transformer</w:t>
            </w:r>
          </w:p>
        </w:tc>
        <w:tc>
          <w:tcPr>
            <w:tcW w:w="4248" w:type="dxa"/>
            <w:vMerge w:val="continue"/>
          </w:tcPr>
          <w:p w14:paraId="327B9C41">
            <w:pPr>
              <w:widowControl/>
              <w:rPr>
                <w:rFonts w:ascii="Times New Roman" w:hAnsi="Times New Roman" w:cs="Times New Roman"/>
                <w:kern w:val="0"/>
                <w:szCs w:val="22"/>
              </w:rPr>
            </w:pPr>
          </w:p>
        </w:tc>
      </w:tr>
    </w:tbl>
    <w:p w14:paraId="2FC0A6B2">
      <w:pPr>
        <w:pStyle w:val="7"/>
        <w:spacing w:before="0" w:after="0" w:line="360" w:lineRule="auto"/>
        <w:ind w:left="0"/>
        <w:rPr>
          <w:sz w:val="24"/>
          <w:szCs w:val="24"/>
        </w:rPr>
      </w:pPr>
    </w:p>
    <w:p w14:paraId="58830873">
      <w:pPr>
        <w:pStyle w:val="7"/>
        <w:spacing w:before="0" w:after="0" w:line="360" w:lineRule="auto"/>
        <w:ind w:left="0"/>
        <w:jc w:val="center"/>
        <w:rPr>
          <w:sz w:val="24"/>
          <w:szCs w:val="24"/>
        </w:rPr>
      </w:pPr>
      <w:r>
        <w:rPr>
          <w:sz w:val="24"/>
          <w:szCs w:val="24"/>
        </w:rPr>
        <w:t>Table 2 - 8 Description of Port 4 of Secondary Connection</w:t>
      </w:r>
    </w:p>
    <w:tbl>
      <w:tblPr>
        <w:tblStyle w:val="25"/>
        <w:tblW w:w="9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063"/>
        <w:gridCol w:w="3557"/>
        <w:gridCol w:w="4248"/>
      </w:tblGrid>
      <w:tr w14:paraId="5C61C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shd w:val="clear" w:color="auto" w:fill="D9D9D9"/>
          </w:tcPr>
          <w:p w14:paraId="5BA8A905">
            <w:pPr>
              <w:jc w:val="center"/>
              <w:rPr>
                <w:rFonts w:ascii="Times New Roman" w:hAnsi="Times New Roman" w:cs="Times New Roman"/>
                <w:sz w:val="24"/>
                <w:szCs w:val="24"/>
              </w:rPr>
            </w:pPr>
            <w:r>
              <w:rPr>
                <w:rFonts w:ascii="Times New Roman" w:hAnsi="Times New Roman" w:cs="Times New Roman"/>
                <w:sz w:val="24"/>
                <w:szCs w:val="24"/>
              </w:rPr>
              <w:t>Serial Number</w:t>
            </w:r>
          </w:p>
        </w:tc>
        <w:tc>
          <w:tcPr>
            <w:tcW w:w="1063" w:type="dxa"/>
            <w:shd w:val="clear" w:color="auto" w:fill="D9D9D9"/>
          </w:tcPr>
          <w:p w14:paraId="34D64087">
            <w:pPr>
              <w:jc w:val="center"/>
              <w:rPr>
                <w:rFonts w:ascii="Times New Roman" w:hAnsi="Times New Roman" w:cs="Times New Roman"/>
                <w:sz w:val="24"/>
                <w:szCs w:val="24"/>
              </w:rPr>
            </w:pPr>
            <w:r>
              <w:rPr>
                <w:rFonts w:ascii="Times New Roman" w:hAnsi="Times New Roman" w:cs="Times New Roman"/>
                <w:sz w:val="24"/>
                <w:szCs w:val="24"/>
              </w:rPr>
              <w:t>Mark</w:t>
            </w:r>
          </w:p>
        </w:tc>
        <w:tc>
          <w:tcPr>
            <w:tcW w:w="3557" w:type="dxa"/>
            <w:shd w:val="clear" w:color="auto" w:fill="D9D9D9"/>
          </w:tcPr>
          <w:p w14:paraId="19375E39">
            <w:pPr>
              <w:jc w:val="center"/>
              <w:rPr>
                <w:rFonts w:ascii="Times New Roman" w:hAnsi="Times New Roman" w:cs="Times New Roman"/>
                <w:sz w:val="24"/>
                <w:szCs w:val="24"/>
              </w:rPr>
            </w:pPr>
            <w:r>
              <w:rPr>
                <w:rFonts w:ascii="Times New Roman" w:hAnsi="Times New Roman" w:cs="Times New Roman"/>
                <w:sz w:val="24"/>
                <w:szCs w:val="24"/>
              </w:rPr>
              <w:t>Description</w:t>
            </w:r>
          </w:p>
        </w:tc>
        <w:tc>
          <w:tcPr>
            <w:tcW w:w="4248" w:type="dxa"/>
            <w:shd w:val="clear" w:color="auto" w:fill="D9D9D9"/>
          </w:tcPr>
          <w:p w14:paraId="24CC6E4D">
            <w:pPr>
              <w:jc w:val="center"/>
              <w:rPr>
                <w:rFonts w:ascii="Times New Roman" w:hAnsi="Times New Roman" w:cs="Times New Roman"/>
                <w:sz w:val="24"/>
                <w:szCs w:val="24"/>
              </w:rPr>
            </w:pPr>
            <w:r>
              <w:rPr>
                <w:rFonts w:ascii="Times New Roman" w:hAnsi="Times New Roman" w:cs="Times New Roman"/>
                <w:sz w:val="24"/>
                <w:szCs w:val="24"/>
              </w:rPr>
              <w:t>Remarks</w:t>
            </w:r>
          </w:p>
        </w:tc>
      </w:tr>
      <w:tr w14:paraId="60EB9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Align w:val="center"/>
          </w:tcPr>
          <w:p w14:paraId="565D4116">
            <w:pPr>
              <w:jc w:val="center"/>
              <w:rPr>
                <w:rFonts w:ascii="Times New Roman" w:hAnsi="Times New Roman" w:cs="Times New Roman"/>
                <w:sz w:val="24"/>
                <w:szCs w:val="24"/>
              </w:rPr>
            </w:pPr>
            <w:r>
              <w:rPr>
                <w:rFonts w:ascii="Times New Roman" w:hAnsi="Times New Roman" w:cs="Times New Roman"/>
                <w:sz w:val="24"/>
                <w:szCs w:val="24"/>
              </w:rPr>
              <w:t>19</w:t>
            </w:r>
          </w:p>
        </w:tc>
        <w:tc>
          <w:tcPr>
            <w:tcW w:w="1063" w:type="dxa"/>
            <w:vAlign w:val="center"/>
          </w:tcPr>
          <w:p w14:paraId="4905E332">
            <w:pPr>
              <w:widowControl/>
              <w:jc w:val="center"/>
              <w:rPr>
                <w:rFonts w:ascii="Times New Roman" w:hAnsi="Times New Roman" w:cs="Times New Roman"/>
                <w:kern w:val="0"/>
                <w:szCs w:val="22"/>
              </w:rPr>
            </w:pPr>
            <w:r>
              <w:rPr>
                <w:rFonts w:ascii="Times New Roman" w:hAnsi="Times New Roman" w:cs="Times New Roman"/>
                <w:kern w:val="0"/>
                <w:szCs w:val="22"/>
              </w:rPr>
              <w:t>GIA+</w:t>
            </w:r>
          </w:p>
        </w:tc>
        <w:tc>
          <w:tcPr>
            <w:tcW w:w="3557" w:type="dxa"/>
            <w:vAlign w:val="center"/>
          </w:tcPr>
          <w:p w14:paraId="24D04A0E">
            <w:pPr>
              <w:widowControl/>
              <w:jc w:val="center"/>
              <w:rPr>
                <w:rFonts w:ascii="Times New Roman" w:hAnsi="Times New Roman" w:cs="Times New Roman"/>
                <w:kern w:val="0"/>
                <w:szCs w:val="22"/>
              </w:rPr>
            </w:pPr>
            <w:r>
              <w:rPr>
                <w:rFonts w:ascii="Times New Roman" w:hAnsi="Times New Roman" w:cs="Times New Roman"/>
                <w:kern w:val="0"/>
                <w:szCs w:val="22"/>
              </w:rPr>
              <w:t>Phase A S1 terminal of current transformer in the compensating cabinet</w:t>
            </w:r>
          </w:p>
        </w:tc>
        <w:tc>
          <w:tcPr>
            <w:tcW w:w="4248" w:type="dxa"/>
            <w:vMerge w:val="restart"/>
            <w:vAlign w:val="center"/>
          </w:tcPr>
          <w:p w14:paraId="0BFB9296">
            <w:pPr>
              <w:widowControl/>
              <w:rPr>
                <w:rFonts w:ascii="Times New Roman" w:hAnsi="Times New Roman" w:cs="Times New Roman"/>
                <w:kern w:val="0"/>
                <w:szCs w:val="22"/>
              </w:rPr>
            </w:pPr>
            <w:r>
              <w:rPr>
                <w:rFonts w:ascii="Times New Roman" w:hAnsi="Times New Roman" w:cs="Times New Roman"/>
                <w:kern w:val="0"/>
                <w:szCs w:val="22"/>
              </w:rPr>
              <w:t xml:space="preserve">When a single module works, the signal does not need to be connected; When multiple modules are used in parallel or capacitors are used for compensation, a measuring transformer must be installed. The internal CT measures the total output current of the compensation cabinet (the compensating current of all modules and capacitors). </w:t>
            </w:r>
          </w:p>
        </w:tc>
      </w:tr>
      <w:tr w14:paraId="3830C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Align w:val="center"/>
          </w:tcPr>
          <w:p w14:paraId="6FCE2AE4">
            <w:pPr>
              <w:jc w:val="center"/>
              <w:rPr>
                <w:rFonts w:ascii="Times New Roman" w:hAnsi="Times New Roman" w:cs="Times New Roman"/>
                <w:sz w:val="24"/>
                <w:szCs w:val="24"/>
              </w:rPr>
            </w:pPr>
            <w:r>
              <w:rPr>
                <w:rFonts w:ascii="Times New Roman" w:hAnsi="Times New Roman" w:cs="Times New Roman"/>
                <w:sz w:val="24"/>
                <w:szCs w:val="24"/>
              </w:rPr>
              <w:t>20</w:t>
            </w:r>
          </w:p>
        </w:tc>
        <w:tc>
          <w:tcPr>
            <w:tcW w:w="1063" w:type="dxa"/>
            <w:vAlign w:val="center"/>
          </w:tcPr>
          <w:p w14:paraId="2D8B7492">
            <w:pPr>
              <w:widowControl/>
              <w:jc w:val="center"/>
              <w:rPr>
                <w:rFonts w:ascii="Times New Roman" w:hAnsi="Times New Roman" w:cs="Times New Roman"/>
                <w:kern w:val="0"/>
                <w:szCs w:val="22"/>
              </w:rPr>
            </w:pPr>
            <w:r>
              <w:rPr>
                <w:rFonts w:ascii="Times New Roman" w:hAnsi="Times New Roman" w:cs="Times New Roman"/>
                <w:kern w:val="0"/>
                <w:szCs w:val="22"/>
              </w:rPr>
              <w:t>GIA-</w:t>
            </w:r>
          </w:p>
        </w:tc>
        <w:tc>
          <w:tcPr>
            <w:tcW w:w="3557" w:type="dxa"/>
            <w:vAlign w:val="center"/>
          </w:tcPr>
          <w:p w14:paraId="30CF9250">
            <w:pPr>
              <w:widowControl/>
              <w:jc w:val="center"/>
              <w:rPr>
                <w:rFonts w:ascii="Times New Roman" w:hAnsi="Times New Roman" w:cs="Times New Roman"/>
                <w:kern w:val="0"/>
                <w:szCs w:val="22"/>
              </w:rPr>
            </w:pPr>
            <w:r>
              <w:rPr>
                <w:rFonts w:ascii="Times New Roman" w:hAnsi="Times New Roman" w:cs="Times New Roman"/>
                <w:kern w:val="0"/>
                <w:szCs w:val="22"/>
              </w:rPr>
              <w:t>Phase A S2 terminal of current transformer in the compensating cabinet</w:t>
            </w:r>
          </w:p>
        </w:tc>
        <w:tc>
          <w:tcPr>
            <w:tcW w:w="4248" w:type="dxa"/>
            <w:vMerge w:val="continue"/>
            <w:vAlign w:val="center"/>
          </w:tcPr>
          <w:p w14:paraId="2ED9D805">
            <w:pPr>
              <w:widowControl/>
              <w:rPr>
                <w:rFonts w:ascii="Times New Roman" w:hAnsi="Times New Roman" w:cs="Times New Roman"/>
                <w:kern w:val="0"/>
                <w:szCs w:val="22"/>
              </w:rPr>
            </w:pPr>
          </w:p>
        </w:tc>
      </w:tr>
      <w:tr w14:paraId="24870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63" w:type="dxa"/>
            <w:vAlign w:val="center"/>
          </w:tcPr>
          <w:p w14:paraId="2C25EA92">
            <w:pPr>
              <w:jc w:val="center"/>
              <w:rPr>
                <w:rFonts w:ascii="Times New Roman" w:hAnsi="Times New Roman" w:cs="Times New Roman"/>
                <w:sz w:val="24"/>
                <w:szCs w:val="24"/>
              </w:rPr>
            </w:pPr>
            <w:r>
              <w:rPr>
                <w:rFonts w:ascii="Times New Roman" w:hAnsi="Times New Roman" w:cs="Times New Roman"/>
                <w:sz w:val="24"/>
                <w:szCs w:val="24"/>
              </w:rPr>
              <w:t>21</w:t>
            </w:r>
          </w:p>
        </w:tc>
        <w:tc>
          <w:tcPr>
            <w:tcW w:w="1063" w:type="dxa"/>
            <w:vAlign w:val="center"/>
          </w:tcPr>
          <w:p w14:paraId="569D82E4">
            <w:pPr>
              <w:widowControl/>
              <w:jc w:val="center"/>
              <w:rPr>
                <w:rFonts w:ascii="Times New Roman" w:hAnsi="Times New Roman" w:cs="Times New Roman"/>
                <w:kern w:val="0"/>
                <w:szCs w:val="22"/>
              </w:rPr>
            </w:pPr>
            <w:r>
              <w:rPr>
                <w:rFonts w:ascii="Times New Roman" w:hAnsi="Times New Roman" w:cs="Times New Roman"/>
                <w:kern w:val="0"/>
                <w:szCs w:val="22"/>
              </w:rPr>
              <w:t>GIB+</w:t>
            </w:r>
          </w:p>
        </w:tc>
        <w:tc>
          <w:tcPr>
            <w:tcW w:w="3557" w:type="dxa"/>
            <w:vAlign w:val="center"/>
          </w:tcPr>
          <w:p w14:paraId="5972E9FC">
            <w:pPr>
              <w:widowControl/>
              <w:jc w:val="center"/>
              <w:rPr>
                <w:rFonts w:ascii="Times New Roman" w:hAnsi="Times New Roman" w:cs="Times New Roman"/>
                <w:kern w:val="0"/>
                <w:szCs w:val="22"/>
              </w:rPr>
            </w:pPr>
            <w:r>
              <w:rPr>
                <w:rFonts w:ascii="Times New Roman" w:hAnsi="Times New Roman" w:cs="Times New Roman"/>
                <w:kern w:val="0"/>
                <w:szCs w:val="22"/>
              </w:rPr>
              <w:t>Phase B S1 terminal of current transformer in the compensating cabinet</w:t>
            </w:r>
          </w:p>
        </w:tc>
        <w:tc>
          <w:tcPr>
            <w:tcW w:w="4248" w:type="dxa"/>
            <w:vMerge w:val="continue"/>
            <w:vAlign w:val="center"/>
          </w:tcPr>
          <w:p w14:paraId="59245775">
            <w:pPr>
              <w:widowControl/>
              <w:rPr>
                <w:rFonts w:ascii="Times New Roman" w:hAnsi="Times New Roman" w:cs="Times New Roman"/>
                <w:kern w:val="0"/>
                <w:szCs w:val="22"/>
              </w:rPr>
            </w:pPr>
          </w:p>
        </w:tc>
      </w:tr>
      <w:tr w14:paraId="51E59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Align w:val="center"/>
          </w:tcPr>
          <w:p w14:paraId="7BDEDC60">
            <w:pPr>
              <w:jc w:val="center"/>
              <w:rPr>
                <w:rFonts w:ascii="Times New Roman" w:hAnsi="Times New Roman" w:cs="Times New Roman"/>
                <w:sz w:val="24"/>
                <w:szCs w:val="24"/>
              </w:rPr>
            </w:pPr>
            <w:r>
              <w:rPr>
                <w:rFonts w:ascii="Times New Roman" w:hAnsi="Times New Roman" w:cs="Times New Roman"/>
                <w:sz w:val="24"/>
                <w:szCs w:val="24"/>
              </w:rPr>
              <w:t>22</w:t>
            </w:r>
          </w:p>
        </w:tc>
        <w:tc>
          <w:tcPr>
            <w:tcW w:w="1063" w:type="dxa"/>
            <w:vAlign w:val="center"/>
          </w:tcPr>
          <w:p w14:paraId="73B9D6EA">
            <w:pPr>
              <w:widowControl/>
              <w:jc w:val="center"/>
              <w:rPr>
                <w:rFonts w:ascii="Times New Roman" w:hAnsi="Times New Roman" w:cs="Times New Roman"/>
                <w:kern w:val="0"/>
                <w:szCs w:val="22"/>
              </w:rPr>
            </w:pPr>
            <w:r>
              <w:rPr>
                <w:rFonts w:ascii="Times New Roman" w:hAnsi="Times New Roman" w:cs="Times New Roman"/>
                <w:kern w:val="0"/>
                <w:szCs w:val="22"/>
              </w:rPr>
              <w:t>GIB-</w:t>
            </w:r>
          </w:p>
        </w:tc>
        <w:tc>
          <w:tcPr>
            <w:tcW w:w="3557" w:type="dxa"/>
            <w:vAlign w:val="center"/>
          </w:tcPr>
          <w:p w14:paraId="588F83E4">
            <w:pPr>
              <w:widowControl/>
              <w:jc w:val="center"/>
              <w:rPr>
                <w:rFonts w:ascii="Times New Roman" w:hAnsi="Times New Roman" w:cs="Times New Roman"/>
                <w:kern w:val="0"/>
                <w:szCs w:val="22"/>
              </w:rPr>
            </w:pPr>
            <w:r>
              <w:rPr>
                <w:rFonts w:ascii="Times New Roman" w:hAnsi="Times New Roman" w:cs="Times New Roman"/>
                <w:kern w:val="0"/>
                <w:szCs w:val="22"/>
              </w:rPr>
              <w:t>Phase B S2 terminal of current transformer in the compensating cabinet</w:t>
            </w:r>
          </w:p>
        </w:tc>
        <w:tc>
          <w:tcPr>
            <w:tcW w:w="4248" w:type="dxa"/>
            <w:vMerge w:val="continue"/>
            <w:vAlign w:val="center"/>
          </w:tcPr>
          <w:p w14:paraId="537E34B3">
            <w:pPr>
              <w:widowControl/>
              <w:rPr>
                <w:rFonts w:ascii="Times New Roman" w:hAnsi="Times New Roman" w:cs="Times New Roman"/>
                <w:kern w:val="0"/>
                <w:szCs w:val="22"/>
              </w:rPr>
            </w:pPr>
          </w:p>
        </w:tc>
      </w:tr>
      <w:tr w14:paraId="6CEEB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3" w:type="dxa"/>
            <w:vAlign w:val="center"/>
          </w:tcPr>
          <w:p w14:paraId="6CC00322">
            <w:pPr>
              <w:jc w:val="center"/>
              <w:rPr>
                <w:rFonts w:ascii="Times New Roman" w:hAnsi="Times New Roman" w:cs="Times New Roman"/>
                <w:sz w:val="24"/>
                <w:szCs w:val="24"/>
              </w:rPr>
            </w:pPr>
            <w:r>
              <w:rPr>
                <w:rFonts w:ascii="Times New Roman" w:hAnsi="Times New Roman" w:cs="Times New Roman"/>
                <w:sz w:val="24"/>
                <w:szCs w:val="24"/>
              </w:rPr>
              <w:t>23</w:t>
            </w:r>
          </w:p>
        </w:tc>
        <w:tc>
          <w:tcPr>
            <w:tcW w:w="1063" w:type="dxa"/>
            <w:vAlign w:val="center"/>
          </w:tcPr>
          <w:p w14:paraId="4EE90E1A">
            <w:pPr>
              <w:widowControl/>
              <w:jc w:val="center"/>
              <w:rPr>
                <w:rFonts w:ascii="Times New Roman" w:hAnsi="Times New Roman" w:cs="Times New Roman"/>
                <w:kern w:val="0"/>
                <w:szCs w:val="22"/>
              </w:rPr>
            </w:pPr>
            <w:r>
              <w:rPr>
                <w:rFonts w:ascii="Times New Roman" w:hAnsi="Times New Roman" w:cs="Times New Roman"/>
                <w:kern w:val="0"/>
                <w:szCs w:val="22"/>
              </w:rPr>
              <w:t>GIC+</w:t>
            </w:r>
          </w:p>
        </w:tc>
        <w:tc>
          <w:tcPr>
            <w:tcW w:w="3557" w:type="dxa"/>
            <w:vAlign w:val="center"/>
          </w:tcPr>
          <w:p w14:paraId="4BA189E1">
            <w:pPr>
              <w:widowControl/>
              <w:jc w:val="center"/>
              <w:rPr>
                <w:rFonts w:ascii="Times New Roman" w:hAnsi="Times New Roman" w:cs="Times New Roman"/>
                <w:kern w:val="0"/>
                <w:szCs w:val="22"/>
              </w:rPr>
            </w:pPr>
            <w:r>
              <w:rPr>
                <w:rFonts w:ascii="Times New Roman" w:hAnsi="Times New Roman" w:cs="Times New Roman"/>
                <w:kern w:val="0"/>
                <w:szCs w:val="22"/>
              </w:rPr>
              <w:t>Phase C S1 terminal of current transformer in the compensating cabinet</w:t>
            </w:r>
          </w:p>
        </w:tc>
        <w:tc>
          <w:tcPr>
            <w:tcW w:w="4248" w:type="dxa"/>
            <w:vMerge w:val="continue"/>
            <w:vAlign w:val="center"/>
          </w:tcPr>
          <w:p w14:paraId="37A449C4">
            <w:pPr>
              <w:widowControl/>
              <w:rPr>
                <w:rFonts w:ascii="Times New Roman" w:hAnsi="Times New Roman" w:cs="Times New Roman"/>
                <w:kern w:val="0"/>
                <w:szCs w:val="22"/>
              </w:rPr>
            </w:pPr>
          </w:p>
        </w:tc>
      </w:tr>
      <w:tr w14:paraId="2D6FE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63" w:type="dxa"/>
            <w:vAlign w:val="center"/>
          </w:tcPr>
          <w:p w14:paraId="6F6E7F05">
            <w:pPr>
              <w:jc w:val="center"/>
              <w:rPr>
                <w:rFonts w:ascii="Times New Roman" w:hAnsi="Times New Roman" w:cs="Times New Roman"/>
                <w:sz w:val="24"/>
                <w:szCs w:val="24"/>
              </w:rPr>
            </w:pPr>
            <w:r>
              <w:rPr>
                <w:rFonts w:ascii="Times New Roman" w:hAnsi="Times New Roman" w:cs="Times New Roman"/>
                <w:sz w:val="24"/>
                <w:szCs w:val="24"/>
              </w:rPr>
              <w:t>24</w:t>
            </w:r>
          </w:p>
        </w:tc>
        <w:tc>
          <w:tcPr>
            <w:tcW w:w="1063" w:type="dxa"/>
            <w:vAlign w:val="center"/>
          </w:tcPr>
          <w:p w14:paraId="5C842E56">
            <w:pPr>
              <w:widowControl/>
              <w:jc w:val="center"/>
              <w:rPr>
                <w:rFonts w:ascii="Times New Roman" w:hAnsi="Times New Roman" w:cs="Times New Roman"/>
                <w:kern w:val="0"/>
                <w:szCs w:val="22"/>
              </w:rPr>
            </w:pPr>
            <w:r>
              <w:rPr>
                <w:rFonts w:ascii="Times New Roman" w:hAnsi="Times New Roman" w:cs="Times New Roman"/>
                <w:kern w:val="0"/>
                <w:szCs w:val="22"/>
              </w:rPr>
              <w:t>GIC-</w:t>
            </w:r>
          </w:p>
        </w:tc>
        <w:tc>
          <w:tcPr>
            <w:tcW w:w="3557" w:type="dxa"/>
            <w:vAlign w:val="center"/>
          </w:tcPr>
          <w:p w14:paraId="056A9BF5">
            <w:pPr>
              <w:widowControl/>
              <w:jc w:val="center"/>
              <w:rPr>
                <w:rFonts w:ascii="Times New Roman" w:hAnsi="Times New Roman" w:cs="Times New Roman"/>
                <w:kern w:val="0"/>
                <w:szCs w:val="22"/>
              </w:rPr>
            </w:pPr>
            <w:r>
              <w:rPr>
                <w:rFonts w:ascii="Times New Roman" w:hAnsi="Times New Roman" w:cs="Times New Roman"/>
                <w:kern w:val="0"/>
                <w:szCs w:val="22"/>
              </w:rPr>
              <w:t>Phase C S2 terminal of current transformer in the compensating cabinet</w:t>
            </w:r>
          </w:p>
        </w:tc>
        <w:tc>
          <w:tcPr>
            <w:tcW w:w="4248" w:type="dxa"/>
            <w:vMerge w:val="continue"/>
            <w:vAlign w:val="center"/>
          </w:tcPr>
          <w:p w14:paraId="22F35DD5">
            <w:pPr>
              <w:widowControl/>
              <w:rPr>
                <w:rFonts w:ascii="Times New Roman" w:hAnsi="Times New Roman" w:cs="Times New Roman"/>
                <w:kern w:val="0"/>
                <w:szCs w:val="22"/>
              </w:rPr>
            </w:pPr>
          </w:p>
        </w:tc>
      </w:tr>
    </w:tbl>
    <w:p w14:paraId="00CB18C3">
      <w:pPr>
        <w:pStyle w:val="7"/>
        <w:spacing w:before="0" w:after="0" w:line="360" w:lineRule="auto"/>
        <w:ind w:left="0"/>
        <w:rPr>
          <w:sz w:val="24"/>
          <w:szCs w:val="24"/>
        </w:rPr>
      </w:pPr>
    </w:p>
    <w:p w14:paraId="53B6415A">
      <w:pPr>
        <w:spacing w:line="360" w:lineRule="auto"/>
        <w:outlineLvl w:val="2"/>
        <w:rPr>
          <w:rFonts w:ascii="Times New Roman" w:hAnsi="Times New Roman" w:cs="Times New Roman"/>
          <w:b/>
          <w:bCs/>
          <w:sz w:val="24"/>
          <w:szCs w:val="24"/>
        </w:rPr>
      </w:pPr>
      <w:r>
        <w:rPr>
          <w:rFonts w:ascii="Times New Roman" w:hAnsi="Times New Roman" w:cs="Times New Roman"/>
          <w:b/>
          <w:bCs/>
          <w:sz w:val="24"/>
          <w:szCs w:val="24"/>
        </w:rPr>
        <w:br w:type="page"/>
      </w:r>
    </w:p>
    <w:p w14:paraId="46A60A39">
      <w:pPr>
        <w:spacing w:line="360" w:lineRule="auto"/>
        <w:outlineLvl w:val="2"/>
        <w:rPr>
          <w:rFonts w:ascii="Times New Roman" w:hAnsi="Times New Roman" w:cs="Times New Roman"/>
          <w:b/>
          <w:bCs/>
          <w:sz w:val="24"/>
          <w:szCs w:val="24"/>
        </w:rPr>
      </w:pPr>
      <w:bookmarkStart w:id="27" w:name="_Toc387"/>
      <w:r>
        <w:rPr>
          <w:rFonts w:ascii="Times New Roman" w:hAnsi="Times New Roman" w:cs="Times New Roman"/>
          <w:b/>
          <w:bCs/>
          <w:sz w:val="24"/>
          <w:szCs w:val="24"/>
        </w:rPr>
        <w:t>2.3.5 Connection Diagram of Secondary Terminals of the Device</w:t>
      </w:r>
      <w:bookmarkEnd w:id="27"/>
    </w:p>
    <w:p w14:paraId="527D2873">
      <w:pPr>
        <w:spacing w:line="360" w:lineRule="auto"/>
        <w:rPr>
          <w:rFonts w:ascii="Times New Roman" w:hAnsi="Times New Roman" w:cs="Times New Roman"/>
          <w:sz w:val="24"/>
          <w:szCs w:val="24"/>
        </w:rPr>
      </w:pPr>
      <w:r>
        <w:rPr>
          <w:rFonts w:ascii="Times New Roman" w:hAnsi="Times New Roman" w:cs="Times New Roman"/>
          <w:sz w:val="24"/>
          <w:szCs w:val="24"/>
        </w:rPr>
        <w:t xml:space="preserve">2.3.5.1 Connection Diagram of Start / Stop Button </w:t>
      </w:r>
    </w:p>
    <w:p w14:paraId="22887469">
      <w:pPr>
        <w:spacing w:line="360" w:lineRule="auto"/>
        <w:jc w:val="center"/>
        <w:rPr>
          <w:rFonts w:ascii="Times New Roman" w:hAnsi="Times New Roman" w:cs="Times New Roman"/>
          <w:sz w:val="24"/>
          <w:szCs w:val="24"/>
        </w:rPr>
      </w:pPr>
      <w:r>
        <w:rPr>
          <w:rFonts w:ascii="Times New Roman" w:hAnsi="Times New Roman" w:cs="Times New Roman"/>
        </w:rPr>
        <mc:AlternateContent>
          <mc:Choice Requires="wps">
            <w:drawing>
              <wp:anchor distT="0" distB="0" distL="114300" distR="114300" simplePos="0" relativeHeight="251672576" behindDoc="0" locked="0" layoutInCell="1" allowOverlap="1">
                <wp:simplePos x="0" y="0"/>
                <wp:positionH relativeFrom="column">
                  <wp:posOffset>1368425</wp:posOffset>
                </wp:positionH>
                <wp:positionV relativeFrom="paragraph">
                  <wp:posOffset>607060</wp:posOffset>
                </wp:positionV>
                <wp:extent cx="478155" cy="478790"/>
                <wp:effectExtent l="0" t="0" r="9525" b="8890"/>
                <wp:wrapNone/>
                <wp:docPr id="48" name="文本框 12"/>
                <wp:cNvGraphicFramePr/>
                <a:graphic xmlns:a="http://schemas.openxmlformats.org/drawingml/2006/main">
                  <a:graphicData uri="http://schemas.microsoft.com/office/word/2010/wordprocessingShape">
                    <wps:wsp>
                      <wps:cNvSpPr txBox="1"/>
                      <wps:spPr>
                        <a:xfrm>
                          <a:off x="0" y="0"/>
                          <a:ext cx="478155" cy="478790"/>
                        </a:xfrm>
                        <a:prstGeom prst="rect">
                          <a:avLst/>
                        </a:prstGeom>
                        <a:solidFill>
                          <a:srgbClr val="FFFFFF"/>
                        </a:solidFill>
                        <a:ln>
                          <a:noFill/>
                        </a:ln>
                        <a:effectLst/>
                      </wps:spPr>
                      <wps:txbx>
                        <w:txbxContent>
                          <w:p w14:paraId="2CE10010">
                            <w:r>
                              <w:rPr>
                                <w:rFonts w:hint="eastAsia" w:ascii="Times New Roman" w:hAnsi="Times New Roman" w:cs="Times New Roman"/>
                                <w:sz w:val="24"/>
                                <w:szCs w:val="24"/>
                              </w:rPr>
                              <w:t>S</w:t>
                            </w:r>
                            <w:r>
                              <w:rPr>
                                <w:rFonts w:ascii="Times New Roman" w:hAnsi="Times New Roman" w:cs="Times New Roman"/>
                                <w:sz w:val="24"/>
                                <w:szCs w:val="24"/>
                              </w:rPr>
                              <w:t>tart button</w:t>
                            </w:r>
                          </w:p>
                        </w:txbxContent>
                      </wps:txbx>
                      <wps:bodyPr lIns="0" tIns="0" rIns="0" bIns="0" upright="1"/>
                    </wps:wsp>
                  </a:graphicData>
                </a:graphic>
              </wp:anchor>
            </w:drawing>
          </mc:Choice>
          <mc:Fallback>
            <w:pict>
              <v:shape id="文本框 12" o:spid="_x0000_s1026" o:spt="202" type="#_x0000_t202" style="position:absolute;left:0pt;margin-left:107.75pt;margin-top:47.8pt;height:37.7pt;width:37.65pt;z-index:251672576;mso-width-relative:page;mso-height-relative:page;" fillcolor="#FFFFFF" filled="t" stroked="f" coordsize="21600,21600" o:gfxdata="UEsDBAoAAAAAAIdO4kAAAAAAAAAAAAAAAAAEAAAAZHJzL1BLAwQUAAAACACHTuJAp8AVndgAAAAK&#10;AQAADwAAAGRycy9kb3ducmV2LnhtbE2PwU7DMBBE70j8g7VIXBC1EymBhjiVaOEGh5aqZzdekoh4&#10;HcVO0/49y4keV/s086ZcnV0vTjiGzpOGZKFAINXedtRo2H+9Pz6DCNGQNb0n1HDBAKvq9qY0hfUz&#10;bfG0i43gEAqF0dDGOBRShrpFZ8LCD0j8+/ajM5HPsZF2NDOHu16mSuXSmY64oTUDrlusf3aT05Bv&#10;xmne0vphs3/7MJ9Dkx5eLwet7+8S9QIi4jn+w/Cnz+pQsdPRT2SD6DWkSZYxqmGZ5SAYSJeKtxyZ&#10;fEoUyKqU1xOqX1BLAwQUAAAACACHTuJAERWCyNUBAACqAwAADgAAAGRycy9lMm9Eb2MueG1srVPN&#10;jtMwEL4j8Q6W79RttcsuUdOVoCpCQoC08ACO4ySW/Kex26QvAG/AiQt3nqvPwdhJyrJc9kAOyXhm&#10;/M1830w2d4PR5CghKGdLulosKZFWuFrZtqRfPu9f3FISIrc1187Kkp5koHfb5882vS/k2nVO1xII&#10;gthQ9L6kXYy+YCyIThoeFs5Li8HGgeERj9CyGniP6Eaz9XL5kvUOag9OyBDQuxuDdEKEpwC6plFC&#10;7pw4GGnjiApS84iUQqd8oNvcbdNIET82TZCR6JIi05jfWATtKr3ZdsOLFrjvlJha4E9p4REnw5XF&#10;oheoHY+cHED9A2WUABdcExfCGTYSyYogi9XykTb3Hfcyc0Gpg7+IHv4frPhw/ARE1SW9wrlbbnDi&#10;5+/fzj9+nX9+Jat1Eqj3ocC8e4+ZcXjtBlyb2R/QmXgPDZj0RUYE4yjv6SKvHCIR6Ly6uV1dX1Mi&#10;MIT2zassP/tz2UOIb6UzJBklBZxeFpUf34eIjWDqnJJqBadVvVda5wO01RsN5Mhx0vv8pB7xyl9p&#10;2qZk69K1MTx6ZN6VqUwiPBJLVhyqYVKhcvUJRdDvLI4grdNswGxUs3HwoNoOWWSpWALCEeaGpnVL&#10;O/LwjPbDX2z7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KfAFZ3YAAAACgEAAA8AAAAAAAAAAQAg&#10;AAAAIgAAAGRycy9kb3ducmV2LnhtbFBLAQIUABQAAAAIAIdO4kARFYLI1QEAAKoDAAAOAAAAAAAA&#10;AAEAIAAAACcBAABkcnMvZTJvRG9jLnhtbFBLBQYAAAAABgAGAFkBAABuBQAAAAA=&#10;">
                <v:fill on="t" focussize="0,0"/>
                <v:stroke on="f"/>
                <v:imagedata o:title=""/>
                <o:lock v:ext="edit" aspectratio="f"/>
                <v:textbox inset="0mm,0mm,0mm,0mm">
                  <w:txbxContent>
                    <w:p w14:paraId="2CE10010">
                      <w:r>
                        <w:rPr>
                          <w:rFonts w:hint="eastAsia" w:ascii="Times New Roman" w:hAnsi="Times New Roman" w:cs="Times New Roman"/>
                          <w:sz w:val="24"/>
                          <w:szCs w:val="24"/>
                        </w:rPr>
                        <w:t>S</w:t>
                      </w:r>
                      <w:r>
                        <w:rPr>
                          <w:rFonts w:ascii="Times New Roman" w:hAnsi="Times New Roman" w:cs="Times New Roman"/>
                          <w:sz w:val="24"/>
                          <w:szCs w:val="24"/>
                        </w:rPr>
                        <w:t>tart button</w:t>
                      </w:r>
                    </w:p>
                  </w:txbxContent>
                </v:textbox>
              </v:shape>
            </w:pict>
          </mc:Fallback>
        </mc:AlternateContent>
      </w:r>
      <w:r>
        <w:rPr>
          <w:rFonts w:ascii="Times New Roman" w:hAnsi="Times New Roman" w:cs="Times New Roman"/>
        </w:rPr>
        <mc:AlternateContent>
          <mc:Choice Requires="wps">
            <w:drawing>
              <wp:anchor distT="0" distB="0" distL="114300" distR="114300" simplePos="0" relativeHeight="251673600" behindDoc="0" locked="0" layoutInCell="1" allowOverlap="1">
                <wp:simplePos x="0" y="0"/>
                <wp:positionH relativeFrom="column">
                  <wp:posOffset>2259330</wp:posOffset>
                </wp:positionH>
                <wp:positionV relativeFrom="paragraph">
                  <wp:posOffset>662940</wp:posOffset>
                </wp:positionV>
                <wp:extent cx="426720" cy="529590"/>
                <wp:effectExtent l="0" t="0" r="0" b="3810"/>
                <wp:wrapNone/>
                <wp:docPr id="49" name="文本框 13"/>
                <wp:cNvGraphicFramePr/>
                <a:graphic xmlns:a="http://schemas.openxmlformats.org/drawingml/2006/main">
                  <a:graphicData uri="http://schemas.microsoft.com/office/word/2010/wordprocessingShape">
                    <wps:wsp>
                      <wps:cNvSpPr txBox="1"/>
                      <wps:spPr>
                        <a:xfrm>
                          <a:off x="0" y="0"/>
                          <a:ext cx="426720" cy="529590"/>
                        </a:xfrm>
                        <a:prstGeom prst="rect">
                          <a:avLst/>
                        </a:prstGeom>
                        <a:solidFill>
                          <a:srgbClr val="FFFFFF"/>
                        </a:solidFill>
                        <a:ln>
                          <a:noFill/>
                        </a:ln>
                        <a:effectLst/>
                      </wps:spPr>
                      <wps:txbx>
                        <w:txbxContent>
                          <w:p w14:paraId="787AA996">
                            <w:r>
                              <w:rPr>
                                <w:rFonts w:hint="eastAsia" w:ascii="Times New Roman" w:hAnsi="Times New Roman" w:cs="Times New Roman"/>
                                <w:sz w:val="24"/>
                                <w:szCs w:val="24"/>
                              </w:rPr>
                              <w:t>S</w:t>
                            </w:r>
                            <w:r>
                              <w:rPr>
                                <w:rFonts w:ascii="Times New Roman" w:hAnsi="Times New Roman" w:cs="Times New Roman"/>
                                <w:sz w:val="24"/>
                                <w:szCs w:val="24"/>
                              </w:rPr>
                              <w:t>t</w:t>
                            </w:r>
                            <w:r>
                              <w:rPr>
                                <w:rFonts w:hint="eastAsia" w:ascii="Times New Roman" w:hAnsi="Times New Roman" w:cs="Times New Roman"/>
                                <w:sz w:val="24"/>
                                <w:szCs w:val="24"/>
                              </w:rPr>
                              <w:t>op</w:t>
                            </w:r>
                            <w:r>
                              <w:rPr>
                                <w:rFonts w:ascii="Times New Roman" w:hAnsi="Times New Roman" w:cs="Times New Roman"/>
                                <w:sz w:val="24"/>
                                <w:szCs w:val="24"/>
                              </w:rPr>
                              <w:t xml:space="preserve"> button</w:t>
                            </w:r>
                          </w:p>
                        </w:txbxContent>
                      </wps:txbx>
                      <wps:bodyPr lIns="0" tIns="0" rIns="0" bIns="0" upright="1"/>
                    </wps:wsp>
                  </a:graphicData>
                </a:graphic>
              </wp:anchor>
            </w:drawing>
          </mc:Choice>
          <mc:Fallback>
            <w:pict>
              <v:shape id="文本框 13" o:spid="_x0000_s1026" o:spt="202" type="#_x0000_t202" style="position:absolute;left:0pt;margin-left:177.9pt;margin-top:52.2pt;height:41.7pt;width:33.6pt;z-index:251673600;mso-width-relative:page;mso-height-relative:page;" fillcolor="#FFFFFF" filled="t" stroked="f" coordsize="21600,21600" o:gfxdata="UEsDBAoAAAAAAIdO4kAAAAAAAAAAAAAAAAAEAAAAZHJzL1BLAwQUAAAACACHTuJACaGVttoAAAAL&#10;AQAADwAAAGRycy9kb3ducmV2LnhtbE2PwU7DMBBE70j8g7VIXBB1mqYlCnEq0cINDi1Vz268JBHx&#10;OrKdpv17lhMcd2Y0+6ZcX2wvzuhD50jBfJaAQKqd6ahRcPh8e8xBhKjJ6N4RKrhigHV1e1PqwriJ&#10;dnjex0ZwCYVCK2hjHAopQ92i1WHmBiT2vpy3OvLpG2m8nrjc9jJNkpW0uiP+0OoBNy3W3/vRKlht&#10;/TjtaPOwPby+64+hSY8v16NS93fz5BlExEv8C8MvPqNDxUwnN5IJolewWC4ZPbKRZBkITmTpgted&#10;WMmfcpBVKf9vqH4AUEsDBBQAAAAIAIdO4kD/U8On1gEAAKoDAAAOAAAAZHJzL2Uyb0RvYy54bWyt&#10;U82O0zAQviPxDpbvNG3YXWjUdCWoipAQIC08gOM4iSX/aew26QvAG3Diwp3n6nPs2EnKslz2QA7J&#10;eGb8zXzfTDa3g1bkKMBLa0q6WiwpEYbbWpq2pF+/7F+8psQHZmqmrBElPQlPb7fPn216V4jcdlbV&#10;AgiCGF/0rqRdCK7IMs87oZlfWCcMBhsLmgU8QpvVwHpE1yrLl8ubrLdQO7BceI/e3RikEyI8BdA2&#10;jeRiZ/lBCxNGVBCKBaTkO+k83aZum0bw8KlpvAhElRSZhvTGImhX8Z1tN6xogblO8qkF9pQWHnHS&#10;TBoseoHascDIAeQ/UFpysN42YcGtzkYiSRFksVo+0uauY04kLii1dxfR/f+D5R+Pn4HIuqRXa0oM&#10;0zjx84/v55+/z7++kdXLKFDvfIF5dw4zw/DGDrg2s9+jM/IeGtDxi4wIxlHe00VeMQTC0XmV37zK&#10;McIxdJ2vr9dJ/uzPZQc+vBNWk2iUFHB6SVR2/OADNoKpc0qs5a2S9V4qlQ7QVm8VkCPDSe/TE3vE&#10;K3+lKROTjY3XxvDoEWlXpjKR8EgsWmGohkmFytYnFEG9NziCuE6zAbNRzcbBgWw7ZJGkyiIQjjA1&#10;NK1b3JGHZ7Qf/mLbe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AmhlbbaAAAACwEAAA8AAAAAAAAA&#10;AQAgAAAAIgAAAGRycy9kb3ducmV2LnhtbFBLAQIUABQAAAAIAIdO4kD/U8On1gEAAKoDAAAOAAAA&#10;AAAAAAEAIAAAACkBAABkcnMvZTJvRG9jLnhtbFBLBQYAAAAABgAGAFkBAABxBQAAAAA=&#10;">
                <v:fill on="t" focussize="0,0"/>
                <v:stroke on="f"/>
                <v:imagedata o:title=""/>
                <o:lock v:ext="edit" aspectratio="f"/>
                <v:textbox inset="0mm,0mm,0mm,0mm">
                  <w:txbxContent>
                    <w:p w14:paraId="787AA996">
                      <w:r>
                        <w:rPr>
                          <w:rFonts w:hint="eastAsia" w:ascii="Times New Roman" w:hAnsi="Times New Roman" w:cs="Times New Roman"/>
                          <w:sz w:val="24"/>
                          <w:szCs w:val="24"/>
                        </w:rPr>
                        <w:t>S</w:t>
                      </w:r>
                      <w:r>
                        <w:rPr>
                          <w:rFonts w:ascii="Times New Roman" w:hAnsi="Times New Roman" w:cs="Times New Roman"/>
                          <w:sz w:val="24"/>
                          <w:szCs w:val="24"/>
                        </w:rPr>
                        <w:t>t</w:t>
                      </w:r>
                      <w:r>
                        <w:rPr>
                          <w:rFonts w:hint="eastAsia" w:ascii="Times New Roman" w:hAnsi="Times New Roman" w:cs="Times New Roman"/>
                          <w:sz w:val="24"/>
                          <w:szCs w:val="24"/>
                        </w:rPr>
                        <w:t>op</w:t>
                      </w:r>
                      <w:r>
                        <w:rPr>
                          <w:rFonts w:ascii="Times New Roman" w:hAnsi="Times New Roman" w:cs="Times New Roman"/>
                          <w:sz w:val="24"/>
                          <w:szCs w:val="24"/>
                        </w:rPr>
                        <w:t xml:space="preserve"> button</w:t>
                      </w:r>
                    </w:p>
                  </w:txbxContent>
                </v:textbox>
              </v:shape>
            </w:pict>
          </mc:Fallback>
        </mc:AlternateContent>
      </w:r>
      <w:r>
        <w:rPr>
          <w:rFonts w:ascii="Times New Roman" w:hAnsi="Times New Roman" w:cs="Times New Roman"/>
        </w:rPr>
        <w:drawing>
          <wp:inline distT="0" distB="0" distL="0" distR="0">
            <wp:extent cx="3387090" cy="1970405"/>
            <wp:effectExtent l="0" t="0" r="3810" b="1079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0" cstate="print"/>
                    <a:stretch>
                      <a:fillRect/>
                    </a:stretch>
                  </pic:blipFill>
                  <pic:spPr>
                    <a:xfrm>
                      <a:off x="0" y="0"/>
                      <a:ext cx="3387090" cy="1970405"/>
                    </a:xfrm>
                    <a:prstGeom prst="rect">
                      <a:avLst/>
                    </a:prstGeom>
                  </pic:spPr>
                </pic:pic>
              </a:graphicData>
            </a:graphic>
          </wp:inline>
        </w:drawing>
      </w:r>
    </w:p>
    <w:p w14:paraId="059A09C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2 - </w:t>
      </w:r>
      <w:r>
        <w:rPr>
          <w:rFonts w:hint="eastAsia" w:ascii="Times New Roman" w:hAnsi="Times New Roman" w:cs="Times New Roman"/>
          <w:sz w:val="24"/>
          <w:szCs w:val="24"/>
          <w:lang w:val="en-US" w:eastAsia="zh-CN"/>
        </w:rPr>
        <w:t>5</w:t>
      </w:r>
      <w:r>
        <w:rPr>
          <w:rFonts w:ascii="Times New Roman" w:hAnsi="Times New Roman" w:cs="Times New Roman"/>
          <w:sz w:val="24"/>
          <w:szCs w:val="24"/>
        </w:rPr>
        <w:t xml:space="preserve"> Start and Stop Controlled by Buttons</w:t>
      </w:r>
    </w:p>
    <w:p w14:paraId="7E9E1673">
      <w:pPr>
        <w:spacing w:line="360" w:lineRule="auto"/>
        <w:ind w:firstLine="2640" w:firstLineChars="1100"/>
        <w:rPr>
          <w:rFonts w:ascii="Times New Roman" w:hAnsi="Times New Roman" w:cs="Times New Roman"/>
          <w:sz w:val="24"/>
          <w:szCs w:val="24"/>
        </w:rPr>
      </w:pPr>
    </w:p>
    <w:p w14:paraId="6B30B9FB">
      <w:pPr>
        <w:spacing w:line="360" w:lineRule="auto"/>
        <w:ind w:left="420" w:firstLine="480"/>
        <w:rPr>
          <w:rFonts w:ascii="Times New Roman" w:hAnsi="Times New Roman" w:cs="Times New Roman"/>
          <w:sz w:val="24"/>
          <w:szCs w:val="24"/>
        </w:rPr>
      </w:pPr>
      <w:r>
        <w:rPr>
          <w:rFonts w:ascii="Times New Roman" w:hAnsi="Times New Roman" w:cs="Times New Roman"/>
          <w:sz w:val="24"/>
          <w:szCs w:val="24"/>
        </w:rPr>
        <w:t xml:space="preserve">When the device is started by a button, there are the above two modes of connection: </w:t>
      </w:r>
    </w:p>
    <w:p w14:paraId="3066403F">
      <w:pPr>
        <w:numPr>
          <w:ilvl w:val="0"/>
          <w:numId w:val="13"/>
        </w:numPr>
        <w:spacing w:line="360" w:lineRule="auto"/>
        <w:ind w:left="900"/>
        <w:rPr>
          <w:rFonts w:ascii="Times New Roman" w:hAnsi="Times New Roman" w:cs="Times New Roman"/>
          <w:sz w:val="24"/>
          <w:szCs w:val="24"/>
        </w:rPr>
      </w:pPr>
      <w:r>
        <w:rPr>
          <w:rFonts w:ascii="Times New Roman" w:hAnsi="Times New Roman" w:cs="Times New Roman"/>
          <w:sz w:val="24"/>
          <w:szCs w:val="24"/>
        </w:rPr>
        <w:t xml:space="preserve">If the inching button is used, DI1 is connected to the normally open button, which is the start button. DI2 is connected to the normally closed button, which is the stop button, as shown in the above left figure. </w:t>
      </w:r>
    </w:p>
    <w:p w14:paraId="0AB3BA1D">
      <w:pPr>
        <w:numPr>
          <w:ilvl w:val="0"/>
          <w:numId w:val="13"/>
        </w:numPr>
        <w:spacing w:line="360" w:lineRule="auto"/>
        <w:ind w:left="900"/>
        <w:rPr>
          <w:rFonts w:ascii="Times New Roman" w:hAnsi="Times New Roman" w:cs="Times New Roman"/>
          <w:sz w:val="24"/>
          <w:szCs w:val="24"/>
        </w:rPr>
      </w:pPr>
      <w:r>
        <w:rPr>
          <w:rFonts w:ascii="Times New Roman" w:hAnsi="Times New Roman" w:cs="Times New Roman"/>
          <w:sz w:val="24"/>
          <w:szCs w:val="24"/>
        </w:rPr>
        <w:t xml:space="preserve">If the changeover switch is used, the device is started when it is closed while the device is shut down when it is disconnected, as shown in the above right figure. </w:t>
      </w:r>
    </w:p>
    <w:p w14:paraId="77311F83">
      <w:pPr>
        <w:spacing w:line="360" w:lineRule="auto"/>
        <w:ind w:left="900"/>
        <w:rPr>
          <w:rFonts w:ascii="Times New Roman" w:hAnsi="Times New Roman" w:cs="Times New Roman"/>
          <w:sz w:val="24"/>
          <w:szCs w:val="24"/>
        </w:rPr>
      </w:pPr>
    </w:p>
    <w:p w14:paraId="45A2B0D8">
      <w:pPr>
        <w:spacing w:line="360" w:lineRule="auto"/>
        <w:rPr>
          <w:rFonts w:ascii="Times New Roman" w:hAnsi="Times New Roman" w:cs="Times New Roman"/>
          <w:sz w:val="24"/>
          <w:szCs w:val="24"/>
        </w:rPr>
      </w:pPr>
      <w:r>
        <w:rPr>
          <w:rFonts w:ascii="Times New Roman" w:hAnsi="Times New Roman" w:cs="Times New Roman"/>
          <w:sz w:val="24"/>
          <w:szCs w:val="24"/>
        </w:rPr>
        <w:t xml:space="preserve">2.3.5.2 Operating Condition Indicator Light </w:t>
      </w:r>
    </w:p>
    <w:p w14:paraId="28F02F13">
      <w:pPr>
        <w:spacing w:line="36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1852930" cy="1308735"/>
            <wp:effectExtent l="0" t="0" r="1397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cstate="print"/>
                    <a:stretch>
                      <a:fillRect/>
                    </a:stretch>
                  </pic:blipFill>
                  <pic:spPr>
                    <a:xfrm>
                      <a:off x="0" y="0"/>
                      <a:ext cx="1852930" cy="1308735"/>
                    </a:xfrm>
                    <a:prstGeom prst="rect">
                      <a:avLst/>
                    </a:prstGeom>
                  </pic:spPr>
                </pic:pic>
              </a:graphicData>
            </a:graphic>
          </wp:inline>
        </w:drawing>
      </w:r>
    </w:p>
    <w:p w14:paraId="60701A80">
      <w:pPr>
        <w:spacing w:line="360" w:lineRule="auto"/>
        <w:rPr>
          <w:rFonts w:ascii="Times New Roman" w:hAnsi="Times New Roman" w:cs="Times New Roman"/>
          <w:sz w:val="24"/>
          <w:szCs w:val="24"/>
        </w:rPr>
      </w:pPr>
      <w:r>
        <w:rPr>
          <w:rFonts w:ascii="Times New Roman" w:hAnsi="Times New Roman" w:cs="Times New Roman"/>
          <w:sz w:val="24"/>
          <w:szCs w:val="24"/>
        </w:rPr>
        <w:t xml:space="preserve">                        Figure 2 - </w:t>
      </w:r>
      <w:r>
        <w:rPr>
          <w:rFonts w:hint="eastAsia" w:ascii="Times New Roman" w:hAnsi="Times New Roman" w:cs="Times New Roman"/>
          <w:sz w:val="24"/>
          <w:szCs w:val="24"/>
          <w:lang w:val="en-US" w:eastAsia="zh-CN"/>
        </w:rPr>
        <w:t>6</w:t>
      </w:r>
      <w:r>
        <w:rPr>
          <w:rFonts w:ascii="Times New Roman" w:hAnsi="Times New Roman" w:cs="Times New Roman"/>
          <w:sz w:val="24"/>
          <w:szCs w:val="24"/>
        </w:rPr>
        <w:t xml:space="preserve"> Fault and Operation Indicator Light </w:t>
      </w:r>
    </w:p>
    <w:p w14:paraId="04EF62B4">
      <w:pPr>
        <w:spacing w:line="360" w:lineRule="auto"/>
        <w:rPr>
          <w:rFonts w:ascii="Times New Roman" w:hAnsi="Times New Roman" w:cs="Times New Roman"/>
          <w:sz w:val="24"/>
          <w:szCs w:val="24"/>
        </w:rPr>
      </w:pPr>
      <w:r>
        <w:rPr>
          <w:rFonts w:ascii="Times New Roman" w:hAnsi="Times New Roman" w:cs="Times New Roman"/>
          <w:sz w:val="24"/>
          <w:szCs w:val="24"/>
        </w:rPr>
        <w:t xml:space="preserve">When it needs to be connected to external operating condition indicator light, YK1 and YK2 output DC 24V signals through relays. When L1 is on, it indicates that the device is running, and when L2 is on, it indicates a fault.    </w:t>
      </w:r>
      <w:r>
        <w:rPr>
          <w:rFonts w:ascii="Times New Roman" w:hAnsi="Times New Roman" w:cs="Times New Roman"/>
          <w:sz w:val="24"/>
          <w:szCs w:val="24"/>
        </w:rPr>
        <w:br w:type="page"/>
      </w:r>
    </w:p>
    <w:p w14:paraId="52C7C51D">
      <w:pPr>
        <w:spacing w:line="360" w:lineRule="auto"/>
        <w:ind w:left="600" w:hanging="600" w:hangingChars="250"/>
        <w:rPr>
          <w:rFonts w:ascii="Times New Roman" w:hAnsi="Times New Roman" w:cs="Times New Roman"/>
          <w:sz w:val="24"/>
          <w:szCs w:val="24"/>
        </w:rPr>
      </w:pPr>
      <w:r>
        <w:rPr>
          <w:rFonts w:ascii="Times New Roman" w:hAnsi="Times New Roman" w:cs="Times New Roman"/>
          <w:sz w:val="24"/>
          <w:szCs w:val="24"/>
        </w:rPr>
        <w:t xml:space="preserve">2.3.5.3 RS485 Interface </w:t>
      </w:r>
    </w:p>
    <w:p w14:paraId="081C6457">
      <w:pPr>
        <w:spacing w:line="360" w:lineRule="auto"/>
        <w:jc w:val="cente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74624" behindDoc="0" locked="0" layoutInCell="1" allowOverlap="1">
                <wp:simplePos x="0" y="0"/>
                <wp:positionH relativeFrom="column">
                  <wp:posOffset>1855470</wp:posOffset>
                </wp:positionH>
                <wp:positionV relativeFrom="paragraph">
                  <wp:posOffset>1605915</wp:posOffset>
                </wp:positionV>
                <wp:extent cx="2647315" cy="372110"/>
                <wp:effectExtent l="0" t="0" r="4445" b="8890"/>
                <wp:wrapNone/>
                <wp:docPr id="50" name="文本框 14"/>
                <wp:cNvGraphicFramePr/>
                <a:graphic xmlns:a="http://schemas.openxmlformats.org/drawingml/2006/main">
                  <a:graphicData uri="http://schemas.microsoft.com/office/word/2010/wordprocessingShape">
                    <wps:wsp>
                      <wps:cNvSpPr txBox="1"/>
                      <wps:spPr>
                        <a:xfrm>
                          <a:off x="0" y="0"/>
                          <a:ext cx="2647315" cy="372110"/>
                        </a:xfrm>
                        <a:prstGeom prst="rect">
                          <a:avLst/>
                        </a:prstGeom>
                        <a:solidFill>
                          <a:srgbClr val="FFFFFF"/>
                        </a:solidFill>
                        <a:ln>
                          <a:noFill/>
                        </a:ln>
                        <a:effectLst/>
                      </wps:spPr>
                      <wps:txbx>
                        <w:txbxContent>
                          <w:p w14:paraId="09235DA5">
                            <w:pPr>
                              <w:jc w:val="center"/>
                              <w:rPr>
                                <w:rFonts w:hint="default" w:eastAsia="宋体"/>
                                <w:lang w:val="en-US" w:eastAsia="zh-CN"/>
                              </w:rPr>
                            </w:pPr>
                            <w:r>
                              <w:rPr>
                                <w:rFonts w:hint="eastAsia" w:ascii="Times New Roman" w:hAnsi="Times New Roman" w:cs="Times New Roman"/>
                                <w:sz w:val="24"/>
                                <w:szCs w:val="24"/>
                              </w:rPr>
                              <w:t xml:space="preserve">Parallel operation of modules LCD screen  </w:t>
                            </w:r>
                            <w:r>
                              <w:rPr>
                                <w:rFonts w:hint="eastAsia" w:ascii="Times New Roman" w:hAnsi="Times New Roman" w:cs="Times New Roman"/>
                                <w:sz w:val="24"/>
                                <w:szCs w:val="24"/>
                                <w:lang w:val="en-US" w:eastAsia="zh-CN"/>
                              </w:rPr>
                              <w:t>HMI</w:t>
                            </w:r>
                          </w:p>
                        </w:txbxContent>
                      </wps:txbx>
                      <wps:bodyPr lIns="0" tIns="0" rIns="0" bIns="0" upright="1"/>
                    </wps:wsp>
                  </a:graphicData>
                </a:graphic>
              </wp:anchor>
            </w:drawing>
          </mc:Choice>
          <mc:Fallback>
            <w:pict>
              <v:shape id="文本框 14" o:spid="_x0000_s1026" o:spt="202" type="#_x0000_t202" style="position:absolute;left:0pt;margin-left:146.1pt;margin-top:126.45pt;height:29.3pt;width:208.45pt;z-index:251674624;mso-width-relative:page;mso-height-relative:page;" fillcolor="#FFFFFF" filled="t" stroked="f" coordsize="21600,21600" o:gfxdata="UEsDBAoAAAAAAIdO4kAAAAAAAAAAAAAAAAAEAAAAZHJzL1BLAwQUAAAACACHTuJAT8idgtoAAAAL&#10;AQAADwAAAGRycy9kb3ducmV2LnhtbE2Py07DMBBF90j8gzVIbFDrB2ppQpxKtLCDRUvVtRsPSUQ8&#10;jmKnaf8es4LdjObozrnF+uI6dsYhtJ40yLkAhlR521Kt4fD5NlsBC9GQNZ0n1HDFAOvy9qYwufUT&#10;7fC8jzVLIRRyo6GJsc85D1WDzoS575HS7csPzsS0DjW3g5lSuOu4EmLJnWkpfWhMj5sGq+/96DQs&#10;t8M47WjzsD28vpuPvlbHl+tR6/s7KZ6BRbzEPxh+9ZM6lMnp5EeygXUaVKZUQtOwUBmwRDyJTAI7&#10;aXiUcgG8LPj/DuUPUEsDBBQAAAAIAIdO4kD9wF4T1gEAAKsDAAAOAAAAZHJzL2Uyb0RvYy54bWyt&#10;U0uO2zAM3RfoHQTtG8eZX2HEGaANUhQo2gLTHkCWZVuAfqCU2LlAe4Ouuum+58o5hpLtdD6bWdQL&#10;myKpR75Hen07aEUOAry0pqT5YkmJMNzW0rQl/f5t9+YtJT4wUzNljSjpUXh6u3n9at27QqxsZ1Ut&#10;gCCI8UXvStqF4Ios87wTmvmFdcJgsLGgWcAjtFkNrEd0rbLVcnmd9RZqB5YL79G7HYN0QoSXANqm&#10;kVxsLd9rYcKICkKxgJR8J52nm9Rt0wgevjSNF4GokiLTkN5YBO0qvrPNmhUtMNdJPrXAXtLCE06a&#10;SYNFz1BbFhjZg3wGpSUH620TFtzqbCSSFEEW+fKJNncdcyJxQam9O4vu/x8s/3z4CkTWJb1CSQzT&#10;OPHTr5+n339Pf36Q/DIK1DtfYN6dw8wwvLMDrs3s9+iMvIcGdPwiI4JxxDqe5RVDIBydq+vLm4v8&#10;ihKOsYubVZ4n/bN/tx348EFYTaJRUsDxJVXZ4ZMP2AmmzimxmLdK1jupVDpAW71XQA4MR71LT2wS&#10;rzxKUyYmGxuvjeHRI9KyTGUi45FZtMJQDZMMla2PqIL6aHAGcZ9mA2ajmo29A9l2yCJplUUgnGFq&#10;aNq3uCQPz2g//Mc29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E/InYLaAAAACwEAAA8AAAAAAAAA&#10;AQAgAAAAIgAAAGRycy9kb3ducmV2LnhtbFBLAQIUABQAAAAIAIdO4kD9wF4T1gEAAKsDAAAOAAAA&#10;AAAAAAEAIAAAACkBAABkcnMvZTJvRG9jLnhtbFBLBQYAAAAABgAGAFkBAABxBQAAAAA=&#10;">
                <v:fill on="t" focussize="0,0"/>
                <v:stroke on="f"/>
                <v:imagedata o:title=""/>
                <o:lock v:ext="edit" aspectratio="f"/>
                <v:textbox inset="0mm,0mm,0mm,0mm">
                  <w:txbxContent>
                    <w:p w14:paraId="09235DA5">
                      <w:pPr>
                        <w:jc w:val="center"/>
                        <w:rPr>
                          <w:rFonts w:hint="default" w:eastAsia="宋体"/>
                          <w:lang w:val="en-US" w:eastAsia="zh-CN"/>
                        </w:rPr>
                      </w:pPr>
                      <w:r>
                        <w:rPr>
                          <w:rFonts w:hint="eastAsia" w:ascii="Times New Roman" w:hAnsi="Times New Roman" w:cs="Times New Roman"/>
                          <w:sz w:val="24"/>
                          <w:szCs w:val="24"/>
                        </w:rPr>
                        <w:t xml:space="preserve">Parallel operation of modules LCD screen  </w:t>
                      </w:r>
                      <w:r>
                        <w:rPr>
                          <w:rFonts w:hint="eastAsia" w:ascii="Times New Roman" w:hAnsi="Times New Roman" w:cs="Times New Roman"/>
                          <w:sz w:val="24"/>
                          <w:szCs w:val="24"/>
                          <w:lang w:val="en-US" w:eastAsia="zh-CN"/>
                        </w:rPr>
                        <w:t>HMI</w:t>
                      </w:r>
                    </w:p>
                  </w:txbxContent>
                </v:textbox>
              </v:shape>
            </w:pict>
          </mc:Fallback>
        </mc:AlternateContent>
      </w:r>
      <w:r>
        <w:rPr>
          <w:rFonts w:ascii="Times New Roman" w:hAnsi="Times New Roman" w:cs="Times New Roman"/>
        </w:rPr>
        <w:drawing>
          <wp:inline distT="0" distB="0" distL="114300" distR="114300">
            <wp:extent cx="3362325" cy="2193290"/>
            <wp:effectExtent l="0" t="0" r="9525" b="1651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32" cstate="print"/>
                    <a:stretch>
                      <a:fillRect/>
                    </a:stretch>
                  </pic:blipFill>
                  <pic:spPr>
                    <a:xfrm>
                      <a:off x="0" y="0"/>
                      <a:ext cx="3362325" cy="2193290"/>
                    </a:xfrm>
                    <a:prstGeom prst="rect">
                      <a:avLst/>
                    </a:prstGeom>
                    <a:noFill/>
                    <a:ln w="9525">
                      <a:noFill/>
                    </a:ln>
                  </pic:spPr>
                </pic:pic>
              </a:graphicData>
            </a:graphic>
          </wp:inline>
        </w:drawing>
      </w:r>
    </w:p>
    <w:p w14:paraId="44964031">
      <w:pPr>
        <w:spacing w:line="360" w:lineRule="auto"/>
        <w:rPr>
          <w:rFonts w:ascii="Times New Roman" w:hAnsi="Times New Roman" w:cs="Times New Roman"/>
          <w:sz w:val="24"/>
          <w:szCs w:val="24"/>
        </w:rPr>
      </w:pPr>
      <w:r>
        <w:rPr>
          <w:rFonts w:ascii="Times New Roman" w:hAnsi="Times New Roman" w:cs="Times New Roman"/>
          <w:sz w:val="24"/>
          <w:szCs w:val="24"/>
        </w:rPr>
        <w:t xml:space="preserve">                  Figure 2-</w:t>
      </w:r>
      <w:r>
        <w:rPr>
          <w:rFonts w:hint="eastAsia" w:ascii="Times New Roman" w:hAnsi="Times New Roman" w:cs="Times New Roman"/>
          <w:sz w:val="24"/>
          <w:szCs w:val="24"/>
          <w:lang w:val="en-US" w:eastAsia="zh-CN"/>
        </w:rPr>
        <w:t>7</w:t>
      </w:r>
      <w:r>
        <w:rPr>
          <w:rFonts w:ascii="Times New Roman" w:hAnsi="Times New Roman" w:cs="Times New Roman"/>
          <w:sz w:val="24"/>
          <w:szCs w:val="24"/>
        </w:rPr>
        <w:t xml:space="preserve"> RS485 Communication Connection Diagram </w:t>
      </w:r>
    </w:p>
    <w:p w14:paraId="5A9A0513">
      <w:pPr>
        <w:spacing w:line="360" w:lineRule="auto"/>
        <w:rPr>
          <w:rFonts w:ascii="Times New Roman" w:hAnsi="Times New Roman" w:cs="Times New Roman"/>
          <w:sz w:val="24"/>
          <w:szCs w:val="24"/>
        </w:rPr>
      </w:pPr>
      <w:r>
        <w:rPr>
          <w:rFonts w:ascii="Times New Roman" w:hAnsi="Times New Roman" w:cs="Times New Roman"/>
          <w:sz w:val="24"/>
          <w:szCs w:val="24"/>
        </w:rPr>
        <w:t xml:space="preserve">RS485 communication shall be used when multiple machines of this device are connected in parallel. when more than eight devices are connected in parallel or the transmission distance exceeds 300 meters, a 120 Ω resistor needs to be connected in parallel to each end of the communication line. </w:t>
      </w:r>
    </w:p>
    <w:p w14:paraId="144F4D92">
      <w:pPr>
        <w:spacing w:line="360" w:lineRule="auto"/>
        <w:rPr>
          <w:rFonts w:ascii="Times New Roman" w:hAnsi="Times New Roman" w:cs="Times New Roman"/>
          <w:sz w:val="24"/>
          <w:szCs w:val="24"/>
        </w:rPr>
      </w:pPr>
      <w:r>
        <w:rPr>
          <w:rFonts w:ascii="Times New Roman" w:hAnsi="Times New Roman" w:cs="Times New Roman"/>
          <w:sz w:val="24"/>
          <w:szCs w:val="24"/>
        </w:rPr>
        <w:t xml:space="preserve">RS485 cable is usually STP cable. One end of the shielding layer is connected to the cabinet floor while the other end is suspended. </w:t>
      </w:r>
    </w:p>
    <w:p w14:paraId="132A2F6C">
      <w:pPr>
        <w:spacing w:line="360" w:lineRule="auto"/>
        <w:rPr>
          <w:rFonts w:ascii="Times New Roman" w:hAnsi="Times New Roman" w:cs="Times New Roman"/>
          <w:sz w:val="24"/>
          <w:szCs w:val="24"/>
        </w:rPr>
      </w:pPr>
      <w:r>
        <w:rPr>
          <w:rFonts w:ascii="Times New Roman" w:hAnsi="Times New Roman" w:cs="Times New Roman"/>
          <w:sz w:val="24"/>
          <w:szCs w:val="24"/>
        </w:rPr>
        <w:t xml:space="preserve">For the connection of RS485 for multiple devices, they must be connected hand in hand. Star connection or branch is not allowed. The connection is shown in Figure 2 - </w:t>
      </w:r>
      <w:r>
        <w:rPr>
          <w:rFonts w:hint="eastAsia" w:ascii="Times New Roman" w:hAnsi="Times New Roman" w:cs="Times New Roman"/>
          <w:sz w:val="24"/>
          <w:szCs w:val="24"/>
          <w:lang w:val="en-US" w:eastAsia="zh-CN"/>
        </w:rPr>
        <w:t>8</w:t>
      </w:r>
      <w:r>
        <w:rPr>
          <w:rFonts w:ascii="Times New Roman" w:hAnsi="Times New Roman" w:cs="Times New Roman"/>
          <w:sz w:val="24"/>
          <w:szCs w:val="24"/>
        </w:rPr>
        <w:t xml:space="preserve">: </w:t>
      </w:r>
    </w:p>
    <w:p w14:paraId="515678DB">
      <w:pPr>
        <w:spacing w:line="360" w:lineRule="auto"/>
        <w:ind w:left="525" w:hanging="525" w:hangingChars="250"/>
        <w:jc w:val="center"/>
        <w:rPr>
          <w:rFonts w:ascii="Times New Roman" w:hAnsi="Times New Roman" w:cs="Times New Roman"/>
          <w:sz w:val="24"/>
          <w:szCs w:val="24"/>
        </w:rPr>
      </w:pPr>
      <w:r>
        <w:rPr>
          <w:rFonts w:ascii="Times New Roman" w:hAnsi="Times New Roman" w:cs="Times New Roman"/>
        </w:rPr>
        <w:drawing>
          <wp:inline distT="0" distB="0" distL="114300" distR="114300">
            <wp:extent cx="2276475" cy="2790190"/>
            <wp:effectExtent l="0" t="0" r="9525" b="1016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33" cstate="print"/>
                    <a:stretch>
                      <a:fillRect/>
                    </a:stretch>
                  </pic:blipFill>
                  <pic:spPr>
                    <a:xfrm>
                      <a:off x="0" y="0"/>
                      <a:ext cx="2276475" cy="2790190"/>
                    </a:xfrm>
                    <a:prstGeom prst="rect">
                      <a:avLst/>
                    </a:prstGeom>
                    <a:noFill/>
                    <a:ln w="9525">
                      <a:noFill/>
                    </a:ln>
                  </pic:spPr>
                </pic:pic>
              </a:graphicData>
            </a:graphic>
          </wp:inline>
        </w:drawing>
      </w:r>
    </w:p>
    <w:p w14:paraId="414533C9">
      <w:pPr>
        <w:spacing w:line="360" w:lineRule="auto"/>
        <w:ind w:left="600" w:hanging="600" w:hangingChars="250"/>
        <w:jc w:val="center"/>
        <w:rPr>
          <w:rFonts w:ascii="Times New Roman" w:hAnsi="Times New Roman" w:cs="Times New Roman"/>
          <w:sz w:val="24"/>
          <w:szCs w:val="24"/>
        </w:rPr>
      </w:pPr>
      <w:r>
        <w:rPr>
          <w:rFonts w:ascii="Times New Roman" w:hAnsi="Times New Roman" w:cs="Times New Roman"/>
          <w:sz w:val="24"/>
          <w:szCs w:val="24"/>
        </w:rPr>
        <w:t>Figure 2-</w:t>
      </w:r>
      <w:r>
        <w:rPr>
          <w:rFonts w:hint="eastAsia" w:ascii="Times New Roman" w:hAnsi="Times New Roman" w:cs="Times New Roman"/>
          <w:sz w:val="24"/>
          <w:szCs w:val="24"/>
          <w:lang w:val="en-US" w:eastAsia="zh-CN"/>
        </w:rPr>
        <w:t>8</w:t>
      </w:r>
      <w:r>
        <w:rPr>
          <w:rFonts w:ascii="Times New Roman" w:hAnsi="Times New Roman" w:cs="Times New Roman"/>
          <w:sz w:val="24"/>
          <w:szCs w:val="24"/>
        </w:rPr>
        <w:t xml:space="preserve"> RS485 Communication </w:t>
      </w:r>
      <w:r>
        <w:rPr>
          <w:rFonts w:hint="eastAsia" w:ascii="Times New Roman" w:hAnsi="Times New Roman" w:cs="Times New Roman"/>
          <w:sz w:val="24"/>
          <w:szCs w:val="24"/>
          <w:lang w:val="en-US" w:eastAsia="zh-CN"/>
        </w:rPr>
        <w:t xml:space="preserve">Diagram </w:t>
      </w:r>
      <w:r>
        <w:rPr>
          <w:rFonts w:ascii="Times New Roman" w:hAnsi="Times New Roman" w:cs="Times New Roman"/>
          <w:sz w:val="24"/>
          <w:szCs w:val="24"/>
        </w:rPr>
        <w:t>for</w:t>
      </w:r>
      <w:r>
        <w:rPr>
          <w:rFonts w:hint="eastAsia" w:ascii="Times New Roman" w:hAnsi="Times New Roman" w:cs="Times New Roman"/>
          <w:sz w:val="24"/>
          <w:szCs w:val="24"/>
          <w:lang w:val="en-US" w:eastAsia="zh-CN"/>
        </w:rPr>
        <w:t xml:space="preserve"> Multiple</w:t>
      </w:r>
      <w:r>
        <w:rPr>
          <w:rFonts w:ascii="Times New Roman" w:hAnsi="Times New Roman" w:cs="Times New Roman"/>
          <w:sz w:val="24"/>
          <w:szCs w:val="24"/>
        </w:rPr>
        <w:t xml:space="preserve"> Parallel Machines</w:t>
      </w:r>
    </w:p>
    <w:p w14:paraId="67724751">
      <w:pPr>
        <w:spacing w:line="360" w:lineRule="auto"/>
        <w:ind w:left="600" w:hanging="600" w:hangingChars="250"/>
        <w:jc w:val="center"/>
        <w:rPr>
          <w:rFonts w:ascii="Times New Roman" w:hAnsi="Times New Roman" w:cs="Times New Roman"/>
          <w:sz w:val="24"/>
          <w:szCs w:val="24"/>
        </w:rPr>
      </w:pPr>
    </w:p>
    <w:p w14:paraId="4A281D54">
      <w:pPr>
        <w:spacing w:line="360" w:lineRule="auto"/>
        <w:rPr>
          <w:rFonts w:ascii="Times New Roman" w:hAnsi="Times New Roman" w:cs="Times New Roman"/>
          <w:sz w:val="24"/>
          <w:szCs w:val="24"/>
        </w:rPr>
      </w:pPr>
      <w:r>
        <w:rPr>
          <w:rFonts w:ascii="Times New Roman" w:hAnsi="Times New Roman" w:cs="Times New Roman"/>
          <w:sz w:val="24"/>
          <w:szCs w:val="24"/>
        </w:rPr>
        <w:t xml:space="preserve">2.3.5.4 Connection of Current Transformer </w:t>
      </w:r>
    </w:p>
    <w:tbl>
      <w:tblPr>
        <w:tblStyle w:val="25"/>
        <w:tblpPr w:leftFromText="180" w:rightFromText="180" w:vertAnchor="text" w:horzAnchor="margin" w:tblpXSpec="center" w:tblpY="175"/>
        <w:tblW w:w="9228" w:type="dxa"/>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376"/>
        <w:gridCol w:w="6852"/>
      </w:tblGrid>
      <w:tr w14:paraId="4004D08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281" w:hRule="atLeast"/>
        </w:trPr>
        <w:tc>
          <w:tcPr>
            <w:tcW w:w="2376" w:type="dxa"/>
            <w:tcBorders>
              <w:top w:val="single" w:color="auto" w:sz="18" w:space="0"/>
              <w:bottom w:val="single" w:color="auto" w:sz="18" w:space="0"/>
            </w:tcBorders>
            <w:vAlign w:val="center"/>
          </w:tcPr>
          <w:p w14:paraId="4D89CC6C">
            <w:pPr>
              <w:autoSpaceDE w:val="0"/>
              <w:autoSpaceDN w:val="0"/>
              <w:adjustRightInd w:val="0"/>
              <w:ind w:right="-62"/>
              <w:rPr>
                <w:rFonts w:ascii="Times New Roman" w:hAnsi="Times New Roman" w:cs="Times New Roman"/>
                <w:b/>
                <w:spacing w:val="3"/>
                <w:w w:val="98"/>
                <w:kern w:val="0"/>
                <w:sz w:val="26"/>
                <w:szCs w:val="26"/>
              </w:rPr>
            </w:pPr>
            <w:r>
              <w:rPr>
                <w:rFonts w:ascii="Times New Roman" w:hAnsi="Times New Roman" w:cs="Times New Roman"/>
                <w:spacing w:val="3"/>
                <w:w w:val="98"/>
                <w:kern w:val="0"/>
                <w:sz w:val="26"/>
                <w:szCs w:val="26"/>
              </w:rPr>
              <w:drawing>
                <wp:anchor distT="0" distB="0" distL="114300" distR="114300" simplePos="0" relativeHeight="251666432" behindDoc="0" locked="0" layoutInCell="1" allowOverlap="1">
                  <wp:simplePos x="0" y="0"/>
                  <wp:positionH relativeFrom="column">
                    <wp:posOffset>417195</wp:posOffset>
                  </wp:positionH>
                  <wp:positionV relativeFrom="paragraph">
                    <wp:posOffset>206375</wp:posOffset>
                  </wp:positionV>
                  <wp:extent cx="552450" cy="488950"/>
                  <wp:effectExtent l="0" t="0" r="0" b="6350"/>
                  <wp:wrapNone/>
                  <wp:docPr id="3"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35"/>
                          <pic:cNvPicPr>
                            <a:picLocks noChangeAspect="1"/>
                          </pic:cNvPicPr>
                        </pic:nvPicPr>
                        <pic:blipFill>
                          <a:blip r:embed="rId34" cstate="print"/>
                          <a:stretch>
                            <a:fillRect/>
                          </a:stretch>
                        </pic:blipFill>
                        <pic:spPr>
                          <a:xfrm>
                            <a:off x="0" y="0"/>
                            <a:ext cx="552450" cy="488950"/>
                          </a:xfrm>
                          <a:prstGeom prst="rect">
                            <a:avLst/>
                          </a:prstGeom>
                          <a:noFill/>
                          <a:ln w="9525">
                            <a:noFill/>
                          </a:ln>
                        </pic:spPr>
                      </pic:pic>
                    </a:graphicData>
                  </a:graphic>
                </wp:anchor>
              </w:drawing>
            </w:r>
            <w:r>
              <w:rPr>
                <w:rFonts w:ascii="Times New Roman" w:hAnsi="Times New Roman" w:cs="Times New Roman"/>
                <w:b/>
                <w:spacing w:val="3"/>
                <w:w w:val="98"/>
                <w:kern w:val="0"/>
                <w:sz w:val="26"/>
                <w:szCs w:val="26"/>
              </w:rPr>
              <w:t>DANGER</w:t>
            </w:r>
          </w:p>
        </w:tc>
        <w:tc>
          <w:tcPr>
            <w:tcW w:w="6852" w:type="dxa"/>
            <w:tcBorders>
              <w:top w:val="single" w:color="auto" w:sz="18" w:space="0"/>
              <w:bottom w:val="single" w:color="auto" w:sz="18" w:space="0"/>
            </w:tcBorders>
            <w:vAlign w:val="center"/>
          </w:tcPr>
          <w:p w14:paraId="2ECFC44B">
            <w:pPr>
              <w:autoSpaceDE w:val="0"/>
              <w:autoSpaceDN w:val="0"/>
              <w:adjustRightInd w:val="0"/>
              <w:spacing w:line="310" w:lineRule="exact"/>
              <w:ind w:right="-20"/>
              <w:rPr>
                <w:rFonts w:ascii="Times New Roman" w:hAnsi="Times New Roman" w:cs="Times New Roman"/>
                <w:b/>
                <w:kern w:val="0"/>
              </w:rPr>
            </w:pPr>
            <w:r>
              <w:rPr>
                <w:rFonts w:ascii="Times New Roman" w:hAnsi="Times New Roman" w:cs="Times New Roman"/>
                <w:b/>
                <w:kern w:val="0"/>
              </w:rPr>
              <w:t xml:space="preserve">Dangerous voltage: </w:t>
            </w:r>
          </w:p>
          <w:p w14:paraId="652733FC">
            <w:pPr>
              <w:autoSpaceDE w:val="0"/>
              <w:autoSpaceDN w:val="0"/>
              <w:adjustRightInd w:val="0"/>
              <w:spacing w:line="310" w:lineRule="exact"/>
              <w:ind w:right="-20"/>
              <w:rPr>
                <w:rFonts w:ascii="Times New Roman" w:hAnsi="Times New Roman" w:cs="Times New Roman"/>
                <w:b/>
                <w:kern w:val="0"/>
              </w:rPr>
            </w:pPr>
            <w:r>
              <w:rPr>
                <w:rFonts w:ascii="Times New Roman" w:hAnsi="Times New Roman" w:cs="Times New Roman"/>
                <w:b/>
                <w:kern w:val="0"/>
              </w:rPr>
              <w:t xml:space="preserve">If the current transformer is not correctly connected, it may lead to open circuit of CT, damage CT or endanger human body. </w:t>
            </w:r>
          </w:p>
          <w:p w14:paraId="1C3583DF">
            <w:pPr>
              <w:numPr>
                <w:ilvl w:val="0"/>
                <w:numId w:val="14"/>
              </w:numPr>
              <w:autoSpaceDE w:val="0"/>
              <w:autoSpaceDN w:val="0"/>
              <w:adjustRightInd w:val="0"/>
              <w:spacing w:line="310" w:lineRule="exact"/>
              <w:ind w:right="-20"/>
              <w:rPr>
                <w:rFonts w:ascii="Times New Roman" w:hAnsi="Times New Roman" w:cs="Times New Roman"/>
                <w:kern w:val="0"/>
              </w:rPr>
            </w:pPr>
            <w:r>
              <w:rPr>
                <w:rFonts w:ascii="Times New Roman" w:hAnsi="Times New Roman" w:cs="Times New Roman"/>
                <w:kern w:val="0"/>
              </w:rPr>
              <w:t xml:space="preserve">When connecting the current transformer, the secondary side of the transformer must be short-circuited, so as to ensure that the current transformer remains short-circuited until the CT terminal blocks of the device are connected. </w:t>
            </w:r>
          </w:p>
          <w:p w14:paraId="61044F50">
            <w:pPr>
              <w:numPr>
                <w:ilvl w:val="0"/>
                <w:numId w:val="14"/>
              </w:numPr>
              <w:autoSpaceDE w:val="0"/>
              <w:autoSpaceDN w:val="0"/>
              <w:adjustRightInd w:val="0"/>
              <w:spacing w:line="310" w:lineRule="exact"/>
              <w:ind w:right="-20"/>
              <w:rPr>
                <w:rFonts w:ascii="Times New Roman" w:hAnsi="Times New Roman" w:cs="Times New Roman"/>
                <w:kern w:val="0"/>
              </w:rPr>
            </w:pPr>
            <w:r>
              <w:rPr>
                <w:rFonts w:ascii="Times New Roman" w:hAnsi="Times New Roman" w:cs="Times New Roman"/>
                <w:kern w:val="0"/>
              </w:rPr>
              <w:t xml:space="preserve">When detaching this device, the secondary side of the transformer needs to be short-circuited. </w:t>
            </w:r>
          </w:p>
        </w:tc>
      </w:tr>
    </w:tbl>
    <w:p w14:paraId="4804AAF6">
      <w:pPr>
        <w:spacing w:line="360" w:lineRule="auto"/>
        <w:ind w:firstLine="420"/>
        <w:rPr>
          <w:rFonts w:ascii="Times New Roman" w:hAnsi="Times New Roman" w:cs="Times New Roman"/>
          <w:b/>
          <w:bCs/>
          <w:sz w:val="24"/>
          <w:szCs w:val="24"/>
        </w:rPr>
      </w:pPr>
    </w:p>
    <w:p w14:paraId="113770AA">
      <w:pPr>
        <w:spacing w:line="360" w:lineRule="auto"/>
        <w:ind w:firstLine="420"/>
        <w:rPr>
          <w:rFonts w:ascii="Times New Roman" w:hAnsi="Times New Roman" w:cs="Times New Roman"/>
          <w:b/>
          <w:bCs/>
          <w:sz w:val="24"/>
          <w:szCs w:val="24"/>
        </w:rPr>
      </w:pPr>
      <w:r>
        <w:rPr>
          <w:rFonts w:ascii="Times New Roman" w:hAnsi="Times New Roman" w:cs="Times New Roman"/>
          <w:b/>
          <w:bCs/>
          <w:sz w:val="24"/>
          <w:szCs w:val="24"/>
        </w:rPr>
        <w:t xml:space="preserve">Please follow the rules listed below: </w:t>
      </w:r>
    </w:p>
    <w:p w14:paraId="0910E4F5">
      <w:pPr>
        <w:numPr>
          <w:ilvl w:val="0"/>
          <w:numId w:val="15"/>
        </w:numPr>
        <w:spacing w:line="360" w:lineRule="auto"/>
        <w:ind w:left="840"/>
        <w:rPr>
          <w:rFonts w:ascii="Times New Roman" w:hAnsi="Times New Roman" w:cs="Times New Roman"/>
          <w:sz w:val="24"/>
          <w:szCs w:val="24"/>
        </w:rPr>
      </w:pPr>
      <w:r>
        <w:rPr>
          <w:rFonts w:ascii="Times New Roman" w:hAnsi="Times New Roman" w:cs="Times New Roman"/>
          <w:sz w:val="24"/>
          <w:szCs w:val="24"/>
        </w:rPr>
        <w:t xml:space="preserve">The current transformer P1 is close to the system side and P2 is close to the load side. </w:t>
      </w:r>
    </w:p>
    <w:p w14:paraId="63F5B349">
      <w:pPr>
        <w:numPr>
          <w:ilvl w:val="0"/>
          <w:numId w:val="15"/>
        </w:numPr>
        <w:spacing w:line="360" w:lineRule="auto"/>
        <w:ind w:left="840"/>
        <w:rPr>
          <w:rFonts w:ascii="Times New Roman" w:hAnsi="Times New Roman" w:cs="Times New Roman"/>
          <w:sz w:val="24"/>
          <w:szCs w:val="24"/>
        </w:rPr>
      </w:pPr>
      <w:r>
        <w:rPr>
          <w:rFonts w:ascii="Times New Roman" w:hAnsi="Times New Roman" w:cs="Times New Roman"/>
          <w:sz w:val="24"/>
          <w:szCs w:val="24"/>
        </w:rPr>
        <w:t xml:space="preserve">S1 of the current transformer is connected to the current input terminal (+), and S2 is connected to the current output terminal (-); </w:t>
      </w:r>
    </w:p>
    <w:p w14:paraId="7D96C631">
      <w:pPr>
        <w:numPr>
          <w:ilvl w:val="0"/>
          <w:numId w:val="15"/>
        </w:numPr>
        <w:spacing w:line="360" w:lineRule="auto"/>
        <w:ind w:left="840"/>
        <w:rPr>
          <w:rFonts w:ascii="Times New Roman" w:hAnsi="Times New Roman" w:cs="Times New Roman"/>
          <w:sz w:val="24"/>
          <w:szCs w:val="24"/>
        </w:rPr>
      </w:pPr>
      <w:r>
        <w:rPr>
          <w:rFonts w:ascii="Times New Roman" w:hAnsi="Times New Roman" w:cs="Times New Roman"/>
          <w:sz w:val="24"/>
          <w:szCs w:val="24"/>
        </w:rPr>
        <w:t xml:space="preserve">The input signal of the current transformer must be equipped with a current test terminal to facilitate installation and debugging of the device. </w:t>
      </w:r>
    </w:p>
    <w:p w14:paraId="165E1C58">
      <w:pPr>
        <w:numPr>
          <w:ilvl w:val="0"/>
          <w:numId w:val="15"/>
        </w:numPr>
        <w:spacing w:line="360" w:lineRule="auto"/>
        <w:ind w:left="840"/>
        <w:rPr>
          <w:rFonts w:ascii="Times New Roman" w:hAnsi="Times New Roman" w:cs="Times New Roman"/>
          <w:sz w:val="24"/>
          <w:szCs w:val="24"/>
        </w:rPr>
      </w:pPr>
      <w:r>
        <w:rPr>
          <w:rFonts w:ascii="Times New Roman" w:hAnsi="Times New Roman" w:cs="Times New Roman"/>
          <w:sz w:val="24"/>
          <w:szCs w:val="24"/>
        </w:rPr>
        <w:t xml:space="preserve">When more than one device run in parallel, the current transformer must be installed on the load side. When only one device operates independently, the current transformer can be connected to either the system side or the load side, and the load side is preferred. </w:t>
      </w:r>
    </w:p>
    <w:p w14:paraId="22E2674D">
      <w:pPr>
        <w:numPr>
          <w:ilvl w:val="0"/>
          <w:numId w:val="15"/>
        </w:numPr>
        <w:spacing w:line="360" w:lineRule="auto"/>
        <w:ind w:left="840"/>
        <w:rPr>
          <w:rFonts w:ascii="Times New Roman" w:hAnsi="Times New Roman" w:cs="Times New Roman"/>
          <w:sz w:val="24"/>
          <w:szCs w:val="24"/>
        </w:rPr>
      </w:pPr>
      <w:r>
        <w:rPr>
          <w:rFonts w:ascii="Times New Roman" w:hAnsi="Times New Roman" w:cs="Times New Roman"/>
          <w:sz w:val="24"/>
          <w:szCs w:val="24"/>
        </w:rPr>
        <w:t xml:space="preserve">The current transformer must be specialized, and the secondary side of the transformer must not be connected to other induction loads in series. </w:t>
      </w:r>
    </w:p>
    <w:p w14:paraId="45FB898E">
      <w:pPr>
        <w:rPr>
          <w:rFonts w:ascii="Times New Roman" w:hAnsi="Times New Roman" w:cs="Times New Roman"/>
        </w:rPr>
      </w:pPr>
    </w:p>
    <w:p w14:paraId="5EF88B92">
      <w:pPr>
        <w:pStyle w:val="9"/>
        <w:spacing w:line="360" w:lineRule="auto"/>
        <w:rPr>
          <w:rFonts w:ascii="Times New Roman" w:hAnsi="Times New Roman" w:eastAsia="宋体"/>
          <w:w w:val="100"/>
          <w:sz w:val="24"/>
          <w:szCs w:val="24"/>
        </w:rPr>
      </w:pPr>
      <w:r>
        <w:rPr>
          <w:rFonts w:ascii="Times New Roman" w:hAnsi="Times New Roman" w:eastAsia="宋体"/>
          <w:w w:val="100"/>
          <w:sz w:val="24"/>
          <w:szCs w:val="24"/>
        </w:rPr>
        <w:t>Table 2 - 9 Specifications of Current Transformer</w:t>
      </w:r>
    </w:p>
    <w:tbl>
      <w:tblPr>
        <w:tblStyle w:val="25"/>
        <w:tblW w:w="9302" w:type="dxa"/>
        <w:jc w:val="center"/>
        <w:tblBorders>
          <w:top w:val="none" w:color="auto" w:sz="0" w:space="0"/>
          <w:left w:val="none" w:color="auto" w:sz="0" w:space="0"/>
          <w:bottom w:val="none" w:color="auto" w:sz="0"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3484"/>
        <w:gridCol w:w="5818"/>
      </w:tblGrid>
      <w:tr w14:paraId="0CEBDDF1">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10" w:hRule="exact"/>
          <w:jc w:val="center"/>
        </w:trPr>
        <w:tc>
          <w:tcPr>
            <w:tcW w:w="3484" w:type="dxa"/>
            <w:tcBorders>
              <w:top w:val="single" w:color="auto" w:sz="4" w:space="0"/>
              <w:left w:val="single" w:color="auto" w:sz="4" w:space="0"/>
              <w:bottom w:val="single" w:color="auto" w:sz="4" w:space="0"/>
              <w:right w:val="single" w:color="auto" w:sz="4" w:space="0"/>
            </w:tcBorders>
            <w:shd w:val="clear" w:color="auto" w:fill="CCCCCC"/>
            <w:vAlign w:val="center"/>
          </w:tcPr>
          <w:p w14:paraId="4EF82E16">
            <w:pPr>
              <w:autoSpaceDE w:val="0"/>
              <w:autoSpaceDN w:val="0"/>
              <w:adjustRightInd w:val="0"/>
              <w:ind w:right="-20"/>
              <w:jc w:val="center"/>
              <w:rPr>
                <w:rFonts w:ascii="Times New Roman" w:hAnsi="Times New Roman" w:cs="Times New Roman"/>
                <w:b/>
                <w:kern w:val="0"/>
              </w:rPr>
            </w:pPr>
            <w:r>
              <w:rPr>
                <w:rFonts w:ascii="Times New Roman" w:hAnsi="Times New Roman" w:cs="Times New Roman"/>
                <w:b/>
                <w:kern w:val="0"/>
              </w:rPr>
              <w:t>Content</w:t>
            </w:r>
          </w:p>
        </w:tc>
        <w:tc>
          <w:tcPr>
            <w:tcW w:w="5818" w:type="dxa"/>
            <w:tcBorders>
              <w:top w:val="single" w:color="auto" w:sz="4" w:space="0"/>
              <w:left w:val="single" w:color="auto" w:sz="4" w:space="0"/>
              <w:bottom w:val="single" w:color="auto" w:sz="4" w:space="0"/>
              <w:right w:val="single" w:color="auto" w:sz="4" w:space="0"/>
            </w:tcBorders>
            <w:shd w:val="clear" w:color="auto" w:fill="CCCCCC"/>
            <w:vAlign w:val="center"/>
          </w:tcPr>
          <w:p w14:paraId="49E9518B">
            <w:pPr>
              <w:autoSpaceDE w:val="0"/>
              <w:autoSpaceDN w:val="0"/>
              <w:adjustRightInd w:val="0"/>
              <w:ind w:left="68" w:right="-20" w:firstLine="478"/>
              <w:jc w:val="center"/>
              <w:rPr>
                <w:rFonts w:ascii="Times New Roman" w:hAnsi="Times New Roman" w:cs="Times New Roman"/>
                <w:kern w:val="0"/>
              </w:rPr>
            </w:pPr>
            <w:r>
              <w:rPr>
                <w:rFonts w:ascii="Times New Roman" w:hAnsi="Times New Roman" w:cs="Times New Roman"/>
                <w:b/>
                <w:bCs/>
                <w:kern w:val="0"/>
              </w:rPr>
              <w:t>Parameter Value</w:t>
            </w:r>
          </w:p>
        </w:tc>
      </w:tr>
      <w:tr w14:paraId="21F80AEF">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629" w:hRule="exact"/>
          <w:jc w:val="center"/>
        </w:trPr>
        <w:tc>
          <w:tcPr>
            <w:tcW w:w="3484" w:type="dxa"/>
            <w:tcBorders>
              <w:top w:val="single" w:color="auto" w:sz="4" w:space="0"/>
              <w:left w:val="single" w:color="auto" w:sz="4" w:space="0"/>
              <w:bottom w:val="single" w:color="auto" w:sz="4" w:space="0"/>
              <w:right w:val="single" w:color="auto" w:sz="4" w:space="0"/>
            </w:tcBorders>
            <w:vAlign w:val="center"/>
          </w:tcPr>
          <w:p w14:paraId="2694BFC1">
            <w:pPr>
              <w:ind w:firstLine="420"/>
              <w:jc w:val="center"/>
              <w:rPr>
                <w:rFonts w:ascii="Times New Roman" w:hAnsi="Times New Roman" w:cs="Times New Roman"/>
                <w:sz w:val="24"/>
                <w:szCs w:val="24"/>
              </w:rPr>
            </w:pPr>
            <w:r>
              <w:rPr>
                <w:rFonts w:ascii="Times New Roman" w:hAnsi="Times New Roman" w:cs="Times New Roman"/>
                <w:sz w:val="24"/>
                <w:szCs w:val="24"/>
              </w:rPr>
              <w:t>Rated output current</w:t>
            </w:r>
          </w:p>
        </w:tc>
        <w:tc>
          <w:tcPr>
            <w:tcW w:w="5818" w:type="dxa"/>
            <w:tcBorders>
              <w:top w:val="single" w:color="auto" w:sz="4" w:space="0"/>
              <w:left w:val="single" w:color="auto" w:sz="4" w:space="0"/>
              <w:bottom w:val="single" w:color="auto" w:sz="4" w:space="0"/>
              <w:right w:val="single" w:color="auto" w:sz="4" w:space="0"/>
            </w:tcBorders>
            <w:vAlign w:val="center"/>
          </w:tcPr>
          <w:p w14:paraId="2C4B8723">
            <w:pPr>
              <w:ind w:firstLine="420"/>
              <w:jc w:val="center"/>
              <w:rPr>
                <w:rFonts w:ascii="Times New Roman" w:hAnsi="Times New Roman" w:cs="Times New Roman"/>
                <w:sz w:val="24"/>
                <w:szCs w:val="24"/>
              </w:rPr>
            </w:pPr>
            <w:r>
              <w:rPr>
                <w:rFonts w:ascii="Times New Roman" w:hAnsi="Times New Roman" w:cs="Times New Roman"/>
                <w:sz w:val="24"/>
                <w:szCs w:val="24"/>
              </w:rPr>
              <w:t>5 A</w:t>
            </w:r>
          </w:p>
        </w:tc>
      </w:tr>
      <w:tr w14:paraId="1C898E0C">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51" w:hRule="exact"/>
          <w:jc w:val="center"/>
        </w:trPr>
        <w:tc>
          <w:tcPr>
            <w:tcW w:w="3484" w:type="dxa"/>
            <w:tcBorders>
              <w:top w:val="single" w:color="auto" w:sz="4" w:space="0"/>
              <w:left w:val="single" w:color="auto" w:sz="4" w:space="0"/>
              <w:bottom w:val="single" w:color="auto" w:sz="4" w:space="0"/>
              <w:right w:val="single" w:color="auto" w:sz="4" w:space="0"/>
            </w:tcBorders>
            <w:vAlign w:val="center"/>
          </w:tcPr>
          <w:p w14:paraId="099C2196">
            <w:pPr>
              <w:ind w:firstLine="420"/>
              <w:jc w:val="center"/>
              <w:rPr>
                <w:rFonts w:ascii="Times New Roman" w:hAnsi="Times New Roman" w:cs="Times New Roman"/>
                <w:sz w:val="24"/>
                <w:szCs w:val="24"/>
              </w:rPr>
            </w:pPr>
            <w:r>
              <w:rPr>
                <w:rFonts w:ascii="Times New Roman" w:hAnsi="Times New Roman" w:cs="Times New Roman"/>
                <w:sz w:val="24"/>
                <w:szCs w:val="24"/>
              </w:rPr>
              <w:t>Rated output power</w:t>
            </w:r>
          </w:p>
        </w:tc>
        <w:tc>
          <w:tcPr>
            <w:tcW w:w="5818" w:type="dxa"/>
            <w:tcBorders>
              <w:top w:val="single" w:color="auto" w:sz="4" w:space="0"/>
              <w:left w:val="single" w:color="auto" w:sz="4" w:space="0"/>
              <w:bottom w:val="single" w:color="auto" w:sz="4" w:space="0"/>
              <w:right w:val="single" w:color="auto" w:sz="4" w:space="0"/>
            </w:tcBorders>
            <w:vAlign w:val="center"/>
          </w:tcPr>
          <w:p w14:paraId="46F1CA9E">
            <w:pPr>
              <w:ind w:firstLine="480" w:firstLineChars="200"/>
              <w:jc w:val="center"/>
              <w:rPr>
                <w:rFonts w:ascii="Times New Roman" w:hAnsi="Times New Roman" w:cs="Times New Roman"/>
                <w:sz w:val="24"/>
                <w:szCs w:val="24"/>
              </w:rPr>
            </w:pPr>
            <w:r>
              <w:rPr>
                <w:rFonts w:ascii="Times New Roman" w:hAnsi="Times New Roman" w:cs="Times New Roman"/>
                <w:sz w:val="24"/>
                <w:szCs w:val="24"/>
              </w:rPr>
              <w:t>≥ 5.0 VA (1 ~ 5 units of device(s) running in parallel)</w:t>
            </w:r>
          </w:p>
          <w:p w14:paraId="4A6D0208">
            <w:pPr>
              <w:ind w:firstLine="420" w:firstLineChars="175"/>
              <w:jc w:val="center"/>
              <w:rPr>
                <w:rFonts w:ascii="Times New Roman" w:hAnsi="Times New Roman" w:cs="Times New Roman"/>
                <w:sz w:val="24"/>
                <w:szCs w:val="24"/>
              </w:rPr>
            </w:pPr>
            <w:r>
              <w:rPr>
                <w:rFonts w:ascii="Times New Roman" w:hAnsi="Times New Roman" w:cs="Times New Roman"/>
                <w:sz w:val="24"/>
                <w:szCs w:val="24"/>
              </w:rPr>
              <w:t>≥ 10.0 VA (6 ~ 10 units of devices running in parallel)</w:t>
            </w:r>
          </w:p>
        </w:tc>
      </w:tr>
      <w:tr w14:paraId="574E82D1">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99" w:hRule="exact"/>
          <w:jc w:val="center"/>
        </w:trPr>
        <w:tc>
          <w:tcPr>
            <w:tcW w:w="3484" w:type="dxa"/>
            <w:tcBorders>
              <w:top w:val="single" w:color="auto" w:sz="4" w:space="0"/>
              <w:left w:val="single" w:color="auto" w:sz="4" w:space="0"/>
              <w:bottom w:val="single" w:color="auto" w:sz="4" w:space="0"/>
              <w:right w:val="single" w:color="auto" w:sz="4" w:space="0"/>
            </w:tcBorders>
            <w:vAlign w:val="center"/>
          </w:tcPr>
          <w:p w14:paraId="287A1E9F">
            <w:pPr>
              <w:ind w:firstLine="420"/>
              <w:jc w:val="center"/>
              <w:rPr>
                <w:rFonts w:ascii="Times New Roman" w:hAnsi="Times New Roman" w:cs="Times New Roman"/>
                <w:sz w:val="24"/>
                <w:szCs w:val="24"/>
              </w:rPr>
            </w:pPr>
            <w:r>
              <w:rPr>
                <w:rFonts w:ascii="Times New Roman" w:hAnsi="Times New Roman" w:cs="Times New Roman"/>
                <w:sz w:val="24"/>
                <w:szCs w:val="24"/>
              </w:rPr>
              <w:t>Precision grade</w:t>
            </w:r>
          </w:p>
        </w:tc>
        <w:tc>
          <w:tcPr>
            <w:tcW w:w="5818" w:type="dxa"/>
            <w:tcBorders>
              <w:top w:val="single" w:color="auto" w:sz="4" w:space="0"/>
              <w:left w:val="single" w:color="auto" w:sz="4" w:space="0"/>
              <w:bottom w:val="single" w:color="auto" w:sz="4" w:space="0"/>
              <w:right w:val="single" w:color="auto" w:sz="4" w:space="0"/>
            </w:tcBorders>
            <w:vAlign w:val="center"/>
          </w:tcPr>
          <w:p w14:paraId="09E4F9CF">
            <w:pPr>
              <w:ind w:firstLine="420"/>
              <w:jc w:val="center"/>
              <w:rPr>
                <w:rFonts w:ascii="Times New Roman" w:hAnsi="Times New Roman" w:cs="Times New Roman"/>
                <w:sz w:val="24"/>
                <w:szCs w:val="24"/>
              </w:rPr>
            </w:pPr>
            <w:r>
              <w:rPr>
                <w:rFonts w:ascii="Times New Roman" w:hAnsi="Times New Roman" w:cs="Times New Roman"/>
                <w:sz w:val="24"/>
                <w:szCs w:val="24"/>
              </w:rPr>
              <w:t>0.5 (or higher)</w:t>
            </w:r>
          </w:p>
        </w:tc>
      </w:tr>
      <w:tr w14:paraId="51D7EACB">
        <w:tblPrEx>
          <w:tblBorders>
            <w:top w:val="none" w:color="auto" w:sz="0" w:space="0"/>
            <w:left w:val="none" w:color="auto" w:sz="0" w:space="0"/>
            <w:bottom w:val="none" w:color="auto" w:sz="0"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144" w:hRule="exact"/>
          <w:jc w:val="center"/>
        </w:trPr>
        <w:tc>
          <w:tcPr>
            <w:tcW w:w="3484" w:type="dxa"/>
            <w:tcBorders>
              <w:top w:val="single" w:color="auto" w:sz="4" w:space="0"/>
              <w:left w:val="single" w:color="auto" w:sz="4" w:space="0"/>
              <w:bottom w:val="single" w:color="auto" w:sz="4" w:space="0"/>
              <w:right w:val="single" w:color="auto" w:sz="4" w:space="0"/>
            </w:tcBorders>
            <w:vAlign w:val="center"/>
          </w:tcPr>
          <w:p w14:paraId="4627F040">
            <w:pPr>
              <w:ind w:firstLine="420"/>
              <w:jc w:val="center"/>
              <w:rPr>
                <w:rFonts w:ascii="Times New Roman" w:hAnsi="Times New Roman" w:cs="Times New Roman"/>
                <w:sz w:val="24"/>
                <w:szCs w:val="24"/>
              </w:rPr>
            </w:pPr>
            <w:r>
              <w:rPr>
                <w:rFonts w:ascii="Times New Roman" w:hAnsi="Times New Roman" w:cs="Times New Roman"/>
                <w:sz w:val="24"/>
                <w:szCs w:val="24"/>
              </w:rPr>
              <w:t>Rated input current</w:t>
            </w:r>
          </w:p>
        </w:tc>
        <w:tc>
          <w:tcPr>
            <w:tcW w:w="5818" w:type="dxa"/>
            <w:tcBorders>
              <w:top w:val="single" w:color="auto" w:sz="4" w:space="0"/>
              <w:left w:val="single" w:color="auto" w:sz="4" w:space="0"/>
              <w:bottom w:val="single" w:color="auto" w:sz="4" w:space="0"/>
              <w:right w:val="single" w:color="auto" w:sz="4" w:space="0"/>
            </w:tcBorders>
            <w:vAlign w:val="center"/>
          </w:tcPr>
          <w:p w14:paraId="6B8C9C8B">
            <w:pPr>
              <w:rPr>
                <w:rFonts w:ascii="Times New Roman" w:hAnsi="Times New Roman" w:cs="Times New Roman"/>
                <w:sz w:val="24"/>
                <w:szCs w:val="24"/>
              </w:rPr>
            </w:pPr>
            <w:r>
              <w:rPr>
                <w:rFonts w:ascii="Times New Roman" w:hAnsi="Times New Roman" w:cs="Times New Roman"/>
                <w:sz w:val="24"/>
                <w:szCs w:val="24"/>
              </w:rPr>
              <w:t xml:space="preserve">CT primary rated current is generally 1.5-2 times of the rated current of the transformer. </w:t>
            </w:r>
          </w:p>
        </w:tc>
      </w:tr>
    </w:tbl>
    <w:p w14:paraId="77A72629">
      <w:pPr>
        <w:numPr>
          <w:ilvl w:val="0"/>
          <w:numId w:val="16"/>
        </w:numPr>
        <w:spacing w:line="360" w:lineRule="auto"/>
        <w:ind w:firstLine="840" w:firstLineChars="350"/>
        <w:rPr>
          <w:rFonts w:ascii="Times New Roman" w:hAnsi="Times New Roman" w:cs="Times New Roman"/>
          <w:sz w:val="24"/>
          <w:szCs w:val="24"/>
        </w:rPr>
      </w:pPr>
      <w:r>
        <w:rPr>
          <w:rFonts w:ascii="Times New Roman" w:hAnsi="Times New Roman" w:cs="Times New Roman"/>
          <w:sz w:val="24"/>
          <w:szCs w:val="24"/>
        </w:rPr>
        <w:t xml:space="preserve">Connection of current transformer when single device is running </w:t>
      </w:r>
    </w:p>
    <w:p w14:paraId="7BD16C9F">
      <w:pPr>
        <w:numPr>
          <w:ilvl w:val="0"/>
          <w:numId w:val="17"/>
        </w:numPr>
        <w:spacing w:line="360" w:lineRule="auto"/>
        <w:ind w:left="1260"/>
        <w:rPr>
          <w:rFonts w:ascii="Times New Roman" w:hAnsi="Times New Roman" w:cs="Times New Roman"/>
          <w:sz w:val="24"/>
          <w:szCs w:val="24"/>
        </w:rPr>
      </w:pPr>
      <w:r>
        <w:rPr>
          <w:rFonts w:ascii="Times New Roman" w:hAnsi="Times New Roman" w:cs="Times New Roman"/>
          <w:sz w:val="24"/>
          <w:szCs w:val="24"/>
        </w:rPr>
        <w:t xml:space="preserve">Filter sampling transformer (external CT) can either be installed on the load side or the system side, and it is preferred to install it on the load side. </w:t>
      </w:r>
    </w:p>
    <w:p w14:paraId="0BAFC465">
      <w:pPr>
        <w:numPr>
          <w:ilvl w:val="0"/>
          <w:numId w:val="17"/>
        </w:numPr>
        <w:spacing w:line="360" w:lineRule="auto"/>
        <w:ind w:left="1260"/>
        <w:jc w:val="both"/>
        <w:rPr>
          <w:rFonts w:ascii="Times New Roman" w:hAnsi="Times New Roman" w:cs="Times New Roman"/>
          <w:sz w:val="24"/>
          <w:szCs w:val="24"/>
        </w:rPr>
      </w:pPr>
      <w:r>
        <w:rPr>
          <w:rFonts w:ascii="Times New Roman" w:hAnsi="Times New Roman" w:cs="Times New Roman"/>
          <w:sz w:val="24"/>
          <w:szCs w:val="24"/>
        </w:rPr>
        <w:t>Confirm the installation direction (P1 is close to the system side and P2 is close to the load side.) and phase sequence of the current transformer, so as to ensure the normal operation of the device.</w:t>
      </w:r>
      <w:r>
        <w:rPr>
          <w:rFonts w:hint="eastAsia" w:ascii="Times New Roman" w:hAnsi="Times New Roman" w:cs="Times New Roman"/>
          <w:lang w:val="en-US" w:eastAsia="zh-CN"/>
        </w:rPr>
        <w:t xml:space="preserve">  </w:t>
      </w:r>
    </w:p>
    <w:p w14:paraId="75004024">
      <w:pPr>
        <w:numPr>
          <w:ilvl w:val="0"/>
          <w:numId w:val="0"/>
        </w:numPr>
        <w:spacing w:line="360" w:lineRule="auto"/>
        <w:jc w:val="center"/>
        <w:rPr>
          <w:rFonts w:ascii="Times New Roman" w:hAnsi="Times New Roman" w:cs="Times New Roman"/>
          <w:sz w:val="24"/>
          <w:szCs w:val="24"/>
        </w:rPr>
      </w:pPr>
      <w:r>
        <w:rPr>
          <w:rFonts w:hint="eastAsia" w:ascii="Times New Roman" w:hAnsi="Times New Roman" w:cs="Times New Roman"/>
          <w:sz w:val="24"/>
          <w:szCs w:val="24"/>
          <w:lang w:val="en-US" w:eastAsia="zh-CN"/>
        </w:rPr>
        <w:t xml:space="preserve">     </w:t>
      </w:r>
      <w:r>
        <w:rPr>
          <w:rFonts w:hint="eastAsia" w:ascii="Times New Roman" w:hAnsi="Times New Roman" w:eastAsia="宋体" w:cs="Times New Roman"/>
          <w:sz w:val="24"/>
          <w:szCs w:val="24"/>
          <w:lang w:eastAsia="zh-CN"/>
        </w:rPr>
        <w:drawing>
          <wp:inline distT="0" distB="0" distL="114300" distR="114300">
            <wp:extent cx="5400675" cy="3067050"/>
            <wp:effectExtent l="0" t="0" r="9525" b="0"/>
            <wp:docPr id="45" name="图片 45" descr="165767891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657678912443"/>
                    <pic:cNvPicPr>
                      <a:picLocks noChangeAspect="1"/>
                    </pic:cNvPicPr>
                  </pic:nvPicPr>
                  <pic:blipFill>
                    <a:blip r:embed="rId35"/>
                    <a:stretch>
                      <a:fillRect/>
                    </a:stretch>
                  </pic:blipFill>
                  <pic:spPr>
                    <a:xfrm>
                      <a:off x="0" y="0"/>
                      <a:ext cx="5400675" cy="3067050"/>
                    </a:xfrm>
                    <a:prstGeom prst="rect">
                      <a:avLst/>
                    </a:prstGeom>
                  </pic:spPr>
                </pic:pic>
              </a:graphicData>
            </a:graphic>
          </wp:inline>
        </w:drawing>
      </w:r>
    </w:p>
    <w:p w14:paraId="51F70B41">
      <w:pPr>
        <w:spacing w:line="360" w:lineRule="auto"/>
        <w:ind w:firstLine="420"/>
        <w:jc w:val="center"/>
        <w:rPr>
          <w:rFonts w:ascii="Times New Roman" w:hAnsi="Times New Roman" w:cs="Times New Roman"/>
          <w:sz w:val="24"/>
          <w:szCs w:val="24"/>
        </w:rPr>
      </w:pPr>
      <w:r>
        <w:rPr>
          <w:rFonts w:ascii="Times New Roman" w:hAnsi="Times New Roman" w:cs="Times New Roman"/>
          <w:sz w:val="24"/>
          <w:szCs w:val="24"/>
        </w:rPr>
        <w:t>Figure 2-</w:t>
      </w:r>
      <w:r>
        <w:rPr>
          <w:rFonts w:hint="eastAsia" w:ascii="Times New Roman" w:hAnsi="Times New Roman" w:cs="Times New Roman"/>
          <w:sz w:val="24"/>
          <w:szCs w:val="24"/>
          <w:lang w:val="en-US" w:eastAsia="zh-CN"/>
        </w:rPr>
        <w:t>9</w:t>
      </w:r>
      <w:r>
        <w:rPr>
          <w:rFonts w:ascii="Times New Roman" w:hAnsi="Times New Roman" w:cs="Times New Roman"/>
          <w:sz w:val="24"/>
          <w:szCs w:val="24"/>
        </w:rPr>
        <w:t xml:space="preserve"> CT is </w:t>
      </w:r>
      <w:r>
        <w:rPr>
          <w:rFonts w:hint="eastAsia" w:ascii="Times New Roman" w:hAnsi="Times New Roman" w:cs="Times New Roman"/>
          <w:sz w:val="24"/>
          <w:szCs w:val="24"/>
          <w:lang w:val="en-US" w:eastAsia="zh-CN"/>
        </w:rPr>
        <w:t>at</w:t>
      </w:r>
      <w:r>
        <w:rPr>
          <w:rFonts w:ascii="Times New Roman" w:hAnsi="Times New Roman" w:cs="Times New Roman"/>
          <w:sz w:val="24"/>
          <w:szCs w:val="24"/>
        </w:rPr>
        <w:t xml:space="preserve"> load side when single device is in operation (</w:t>
      </w:r>
      <w:r>
        <w:rPr>
          <w:rFonts w:hint="eastAsia" w:ascii="Times New Roman" w:hAnsi="Times New Roman" w:cs="Times New Roman"/>
          <w:sz w:val="24"/>
          <w:szCs w:val="24"/>
          <w:lang w:val="en-US" w:eastAsia="zh-CN"/>
        </w:rPr>
        <w:t>P</w:t>
      </w:r>
      <w:r>
        <w:rPr>
          <w:rFonts w:ascii="Times New Roman" w:hAnsi="Times New Roman" w:cs="Times New Roman"/>
          <w:sz w:val="24"/>
          <w:szCs w:val="24"/>
        </w:rPr>
        <w:t>referred)</w:t>
      </w:r>
    </w:p>
    <w:p w14:paraId="74449F4A">
      <w:pPr>
        <w:spacing w:line="360" w:lineRule="auto"/>
        <w:jc w:val="both"/>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 xml:space="preserve">       </w:t>
      </w:r>
      <w:r>
        <w:rPr>
          <w:rFonts w:hint="eastAsia" w:ascii="Times New Roman" w:hAnsi="Times New Roman" w:eastAsia="宋体" w:cs="Times New Roman"/>
          <w:sz w:val="24"/>
          <w:szCs w:val="24"/>
          <w:lang w:eastAsia="zh-CN"/>
        </w:rPr>
        <w:drawing>
          <wp:inline distT="0" distB="0" distL="114300" distR="114300">
            <wp:extent cx="5400675" cy="3067050"/>
            <wp:effectExtent l="0" t="0" r="9525" b="0"/>
            <wp:docPr id="61" name="图片 61" descr="1657679139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657679139973"/>
                    <pic:cNvPicPr>
                      <a:picLocks noChangeAspect="1"/>
                    </pic:cNvPicPr>
                  </pic:nvPicPr>
                  <pic:blipFill>
                    <a:blip r:embed="rId36"/>
                    <a:stretch>
                      <a:fillRect/>
                    </a:stretch>
                  </pic:blipFill>
                  <pic:spPr>
                    <a:xfrm>
                      <a:off x="0" y="0"/>
                      <a:ext cx="5400675" cy="3067050"/>
                    </a:xfrm>
                    <a:prstGeom prst="rect">
                      <a:avLst/>
                    </a:prstGeom>
                  </pic:spPr>
                </pic:pic>
              </a:graphicData>
            </a:graphic>
          </wp:inline>
        </w:drawing>
      </w:r>
    </w:p>
    <w:p w14:paraId="62FBAB9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2 - </w:t>
      </w:r>
      <w:r>
        <w:rPr>
          <w:rFonts w:hint="eastAsia" w:ascii="Times New Roman" w:hAnsi="Times New Roman" w:cs="Times New Roman"/>
          <w:sz w:val="24"/>
          <w:szCs w:val="24"/>
          <w:lang w:val="en-US" w:eastAsia="zh-CN"/>
        </w:rPr>
        <w:t>10</w:t>
      </w:r>
      <w:r>
        <w:rPr>
          <w:rFonts w:ascii="Times New Roman" w:hAnsi="Times New Roman" w:cs="Times New Roman"/>
          <w:sz w:val="24"/>
          <w:szCs w:val="24"/>
        </w:rPr>
        <w:t xml:space="preserve"> CT is </w:t>
      </w:r>
      <w:r>
        <w:rPr>
          <w:rFonts w:hint="eastAsia" w:ascii="Times New Roman" w:hAnsi="Times New Roman" w:cs="Times New Roman"/>
          <w:sz w:val="24"/>
          <w:szCs w:val="24"/>
          <w:lang w:val="en-US" w:eastAsia="zh-CN"/>
        </w:rPr>
        <w:t>at power</w:t>
      </w:r>
      <w:r>
        <w:rPr>
          <w:rFonts w:ascii="Times New Roman" w:hAnsi="Times New Roman" w:cs="Times New Roman"/>
          <w:sz w:val="24"/>
          <w:szCs w:val="24"/>
        </w:rPr>
        <w:t xml:space="preserve"> side when a single device is running</w:t>
      </w:r>
    </w:p>
    <w:p w14:paraId="2052D13E">
      <w:pPr>
        <w:spacing w:line="360" w:lineRule="auto"/>
        <w:ind w:firstLine="420"/>
        <w:rPr>
          <w:rFonts w:ascii="Times New Roman" w:hAnsi="Times New Roman" w:cs="Times New Roman"/>
          <w:sz w:val="24"/>
          <w:szCs w:val="24"/>
        </w:rPr>
      </w:pPr>
    </w:p>
    <w:p w14:paraId="3FC22997">
      <w:pPr>
        <w:spacing w:line="360" w:lineRule="auto"/>
        <w:ind w:firstLine="420"/>
        <w:jc w:val="center"/>
        <w:rPr>
          <w:rFonts w:ascii="Times New Roman" w:hAnsi="Times New Roman" w:cs="Times New Roman"/>
          <w:sz w:val="24"/>
          <w:szCs w:val="24"/>
        </w:rPr>
      </w:pPr>
      <w:r>
        <w:rPr>
          <w:rFonts w:ascii="Times New Roman" w:hAnsi="Times New Roman" w:cs="Times New Roman"/>
        </w:rPr>
        <w:drawing>
          <wp:inline distT="0" distB="0" distL="0" distR="0">
            <wp:extent cx="5486400" cy="4075430"/>
            <wp:effectExtent l="12700" t="12700" r="17780" b="266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7" cstate="print"/>
                    <a:stretch>
                      <a:fillRect/>
                    </a:stretch>
                  </pic:blipFill>
                  <pic:spPr>
                    <a:xfrm>
                      <a:off x="0" y="0"/>
                      <a:ext cx="5486400" cy="4075430"/>
                    </a:xfrm>
                    <a:prstGeom prst="rect">
                      <a:avLst/>
                    </a:prstGeom>
                    <a:ln w="12700" cmpd="sng">
                      <a:solidFill>
                        <a:schemeClr val="accent1">
                          <a:shade val="50000"/>
                        </a:schemeClr>
                      </a:solidFill>
                      <a:prstDash val="sysDot"/>
                    </a:ln>
                  </pic:spPr>
                </pic:pic>
              </a:graphicData>
            </a:graphic>
          </wp:inline>
        </w:drawing>
      </w:r>
    </w:p>
    <w:p w14:paraId="3A8263A8">
      <w:pPr>
        <w:spacing w:line="360" w:lineRule="auto"/>
        <w:ind w:firstLine="420"/>
        <w:rPr>
          <w:rFonts w:ascii="Times New Roman" w:hAnsi="Times New Roman" w:cs="Times New Roman"/>
          <w:b/>
          <w:bCs/>
          <w:sz w:val="24"/>
          <w:szCs w:val="24"/>
        </w:rPr>
      </w:pPr>
      <w:r>
        <w:rPr>
          <w:rFonts w:ascii="Times New Roman" w:hAnsi="Times New Roman" w:cs="Times New Roman"/>
          <w:sz w:val="24"/>
          <w:szCs w:val="24"/>
        </w:rPr>
        <w:t xml:space="preserve">    Figure 2 - 1</w:t>
      </w:r>
      <w:r>
        <w:rPr>
          <w:rFonts w:hint="eastAsia" w:ascii="Times New Roman" w:hAnsi="Times New Roman" w:cs="Times New Roman"/>
          <w:sz w:val="24"/>
          <w:szCs w:val="24"/>
          <w:lang w:val="en-US" w:eastAsia="zh-CN"/>
        </w:rPr>
        <w:t>1</w:t>
      </w:r>
      <w:r>
        <w:rPr>
          <w:rFonts w:ascii="Times New Roman" w:hAnsi="Times New Roman" w:cs="Times New Roman"/>
          <w:sz w:val="24"/>
          <w:szCs w:val="24"/>
        </w:rPr>
        <w:t xml:space="preserve"> Connection of current transformer when single device is running </w:t>
      </w:r>
    </w:p>
    <w:p w14:paraId="1D5B1A4D">
      <w:pPr>
        <w:spacing w:line="360" w:lineRule="auto"/>
        <w:ind w:firstLine="420"/>
        <w:rPr>
          <w:rFonts w:ascii="Times New Roman" w:hAnsi="Times New Roman" w:cs="Times New Roman"/>
          <w:b/>
          <w:bCs/>
          <w:sz w:val="24"/>
          <w:szCs w:val="24"/>
        </w:rPr>
      </w:pPr>
      <w:r>
        <w:rPr>
          <w:rFonts w:ascii="Times New Roman" w:hAnsi="Times New Roman" w:cs="Times New Roman"/>
          <w:b/>
          <w:bCs/>
          <w:sz w:val="24"/>
          <w:szCs w:val="24"/>
        </w:rPr>
        <w:t xml:space="preserve">Instructions for CT installation and connection: </w:t>
      </w:r>
    </w:p>
    <w:p w14:paraId="628018C6">
      <w:pPr>
        <w:numPr>
          <w:ilvl w:val="0"/>
          <w:numId w:val="18"/>
        </w:numPr>
        <w:spacing w:line="360" w:lineRule="auto"/>
        <w:ind w:left="840"/>
        <w:rPr>
          <w:rFonts w:ascii="Times New Roman" w:hAnsi="Times New Roman" w:cs="Times New Roman"/>
          <w:b/>
          <w:bCs/>
          <w:sz w:val="24"/>
          <w:szCs w:val="24"/>
        </w:rPr>
      </w:pPr>
      <w:r>
        <w:rPr>
          <w:rFonts w:ascii="Times New Roman" w:hAnsi="Times New Roman" w:cs="Times New Roman"/>
          <w:b/>
          <w:bCs/>
          <w:sz w:val="24"/>
          <w:szCs w:val="24"/>
        </w:rPr>
        <w:t>The current transformer P1 is close to the system side and P2 is close to the load side (</w:t>
      </w:r>
      <w:r>
        <w:rPr>
          <w:rFonts w:hint="eastAsia" w:ascii="Times New Roman" w:hAnsi="Times New Roman" w:cs="Times New Roman"/>
          <w:b/>
          <w:bCs/>
          <w:sz w:val="24"/>
          <w:szCs w:val="24"/>
        </w:rPr>
        <w:t>T</w:t>
      </w:r>
      <w:r>
        <w:rPr>
          <w:rFonts w:ascii="Times New Roman" w:hAnsi="Times New Roman" w:cs="Times New Roman"/>
          <w:b/>
          <w:bCs/>
          <w:sz w:val="24"/>
          <w:szCs w:val="24"/>
        </w:rPr>
        <w:t xml:space="preserve">he line enters at P1 and goes out at P2.); </w:t>
      </w:r>
    </w:p>
    <w:p w14:paraId="6F51D614">
      <w:pPr>
        <w:numPr>
          <w:ilvl w:val="0"/>
          <w:numId w:val="18"/>
        </w:numPr>
        <w:spacing w:line="360" w:lineRule="auto"/>
        <w:ind w:left="840"/>
        <w:rPr>
          <w:rFonts w:ascii="Times New Roman" w:hAnsi="Times New Roman" w:cs="Times New Roman"/>
          <w:sz w:val="24"/>
          <w:szCs w:val="24"/>
        </w:rPr>
      </w:pPr>
      <w:r>
        <w:rPr>
          <w:rFonts w:ascii="Times New Roman" w:hAnsi="Times New Roman" w:cs="Times New Roman"/>
          <w:b/>
          <w:bCs/>
          <w:sz w:val="24"/>
          <w:szCs w:val="24"/>
        </w:rPr>
        <w:t xml:space="preserve">S1 of the current transformer is connected to the current input terminal (+), and S2 is connected to the current output terminal (-); </w:t>
      </w:r>
    </w:p>
    <w:p w14:paraId="6FCF9584">
      <w:pPr>
        <w:numPr>
          <w:ilvl w:val="0"/>
          <w:numId w:val="18"/>
        </w:numPr>
        <w:spacing w:line="360" w:lineRule="auto"/>
        <w:ind w:left="840"/>
        <w:rPr>
          <w:rFonts w:ascii="Times New Roman" w:hAnsi="Times New Roman" w:cs="Times New Roman"/>
          <w:sz w:val="24"/>
          <w:szCs w:val="24"/>
        </w:rPr>
      </w:pPr>
      <w:r>
        <w:rPr>
          <w:rFonts w:ascii="Times New Roman" w:hAnsi="Times New Roman" w:cs="Times New Roman"/>
          <w:b/>
          <w:bCs/>
          <w:sz w:val="24"/>
          <w:szCs w:val="24"/>
        </w:rPr>
        <w:t xml:space="preserve">The input signal of the current transformer is equipped with a current test terminal on the cabinet. </w:t>
      </w:r>
    </w:p>
    <w:p w14:paraId="24B03F90">
      <w:pPr>
        <w:widowControl/>
        <w:jc w:val="left"/>
        <w:rPr>
          <w:rFonts w:ascii="Times New Roman" w:hAnsi="Times New Roman" w:cs="Times New Roman"/>
          <w:sz w:val="24"/>
          <w:szCs w:val="24"/>
        </w:rPr>
      </w:pPr>
    </w:p>
    <w:p w14:paraId="42074AA0">
      <w:pPr>
        <w:numPr>
          <w:ilvl w:val="0"/>
          <w:numId w:val="16"/>
        </w:numPr>
        <w:spacing w:line="360" w:lineRule="auto"/>
        <w:ind w:firstLine="840" w:firstLineChars="350"/>
        <w:rPr>
          <w:rFonts w:ascii="Times New Roman" w:hAnsi="Times New Roman" w:cs="Times New Roman"/>
          <w:sz w:val="24"/>
          <w:szCs w:val="24"/>
        </w:rPr>
      </w:pPr>
      <w:r>
        <w:rPr>
          <w:rFonts w:ascii="Times New Roman" w:hAnsi="Times New Roman" w:cs="Times New Roman"/>
          <w:sz w:val="24"/>
          <w:szCs w:val="24"/>
        </w:rPr>
        <w:t xml:space="preserve">Connection of current transformer when </w:t>
      </w:r>
      <w:r>
        <w:rPr>
          <w:rFonts w:hint="eastAsia" w:ascii="Times New Roman" w:hAnsi="Times New Roman" w:cs="Times New Roman"/>
          <w:sz w:val="24"/>
          <w:szCs w:val="24"/>
          <w:lang w:val="en-US" w:eastAsia="zh-CN"/>
        </w:rPr>
        <w:t>multiple</w:t>
      </w:r>
      <w:r>
        <w:rPr>
          <w:rFonts w:ascii="Times New Roman" w:hAnsi="Times New Roman" w:cs="Times New Roman"/>
          <w:sz w:val="24"/>
          <w:szCs w:val="24"/>
        </w:rPr>
        <w:t xml:space="preserve"> device</w:t>
      </w:r>
      <w:r>
        <w:rPr>
          <w:rFonts w:hint="eastAsia" w:ascii="Times New Roman" w:hAnsi="Times New Roman" w:cs="Times New Roman"/>
          <w:sz w:val="24"/>
          <w:szCs w:val="24"/>
          <w:lang w:val="en-US" w:eastAsia="zh-CN"/>
        </w:rPr>
        <w:t>s</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are</w:t>
      </w:r>
      <w:r>
        <w:rPr>
          <w:rFonts w:ascii="Times New Roman" w:hAnsi="Times New Roman" w:cs="Times New Roman"/>
          <w:sz w:val="24"/>
          <w:szCs w:val="24"/>
        </w:rPr>
        <w:t xml:space="preserve"> running </w:t>
      </w:r>
    </w:p>
    <w:p w14:paraId="6B775E43">
      <w:pPr>
        <w:spacing w:line="360" w:lineRule="auto"/>
        <w:rPr>
          <w:rFonts w:ascii="Times New Roman" w:hAnsi="Times New Roman" w:cs="Times New Roman"/>
          <w:sz w:val="24"/>
          <w:szCs w:val="24"/>
        </w:rPr>
      </w:pPr>
      <w:r>
        <w:rPr>
          <w:rFonts w:ascii="Times New Roman" w:hAnsi="Times New Roman" w:cs="Times New Roman"/>
          <w:sz w:val="24"/>
          <w:szCs w:val="24"/>
        </w:rPr>
        <w:t xml:space="preserve">The parallel operation of multiple devices can increase the compensation current value. When connected in parallel, multiple devices share a group of sampling current transformers, and the current signals of the sampling current transformers are connected to all devices connected in parallel, as shown in the following figure. The current transformer can either be installed on the load side (preferred) or the system side. When multiple devices are connected in parallel, a measuring current transformer must be installed in the cabinet to measure the total compensating current of all devices. </w:t>
      </w:r>
    </w:p>
    <w:p w14:paraId="364C6E21">
      <w:pPr>
        <w:spacing w:line="360" w:lineRule="auto"/>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drawing>
          <wp:inline distT="0" distB="0" distL="114300" distR="114300">
            <wp:extent cx="5400675" cy="3048000"/>
            <wp:effectExtent l="0" t="0" r="9525" b="0"/>
            <wp:docPr id="63" name="图片 63" descr="1657679452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657679452315"/>
                    <pic:cNvPicPr>
                      <a:picLocks noChangeAspect="1"/>
                    </pic:cNvPicPr>
                  </pic:nvPicPr>
                  <pic:blipFill>
                    <a:blip r:embed="rId38"/>
                    <a:stretch>
                      <a:fillRect/>
                    </a:stretch>
                  </pic:blipFill>
                  <pic:spPr>
                    <a:xfrm>
                      <a:off x="0" y="0"/>
                      <a:ext cx="5400675" cy="3048000"/>
                    </a:xfrm>
                    <a:prstGeom prst="rect">
                      <a:avLst/>
                    </a:prstGeom>
                  </pic:spPr>
                </pic:pic>
              </a:graphicData>
            </a:graphic>
          </wp:inline>
        </w:drawing>
      </w:r>
    </w:p>
    <w:p w14:paraId="7C7EB65B">
      <w:pPr>
        <w:jc w:val="center"/>
        <w:rPr>
          <w:rFonts w:ascii="Times New Roman" w:hAnsi="Times New Roman" w:cs="Times New Roman"/>
          <w:sz w:val="24"/>
          <w:szCs w:val="24"/>
        </w:rPr>
      </w:pPr>
      <w:r>
        <w:rPr>
          <w:rFonts w:ascii="Times New Roman" w:hAnsi="Times New Roman" w:cs="Times New Roman"/>
          <w:sz w:val="24"/>
          <w:szCs w:val="24"/>
        </w:rPr>
        <w:t xml:space="preserve">Figure </w:t>
      </w:r>
      <w:r>
        <w:rPr>
          <w:rFonts w:hint="eastAsia" w:ascii="Times New Roman" w:hAnsi="Times New Roman" w:cs="Times New Roman"/>
          <w:sz w:val="24"/>
          <w:szCs w:val="24"/>
          <w:lang w:val="en-US" w:eastAsia="zh-CN"/>
        </w:rPr>
        <w:t>2</w:t>
      </w:r>
      <w:r>
        <w:rPr>
          <w:rFonts w:ascii="Times New Roman" w:hAnsi="Times New Roman" w:cs="Times New Roman"/>
          <w:sz w:val="24"/>
          <w:szCs w:val="24"/>
        </w:rPr>
        <w:t>-1</w:t>
      </w:r>
      <w:r>
        <w:rPr>
          <w:rFonts w:hint="eastAsia" w:ascii="Times New Roman" w:hAnsi="Times New Roman" w:cs="Times New Roman"/>
          <w:sz w:val="24"/>
          <w:szCs w:val="24"/>
          <w:lang w:val="en-US" w:eastAsia="zh-CN"/>
        </w:rPr>
        <w:t>2</w:t>
      </w:r>
      <w:r>
        <w:rPr>
          <w:rFonts w:ascii="Times New Roman" w:hAnsi="Times New Roman" w:cs="Times New Roman"/>
          <w:sz w:val="24"/>
          <w:szCs w:val="24"/>
        </w:rPr>
        <w:t xml:space="preserve"> CT is installed </w:t>
      </w:r>
      <w:r>
        <w:rPr>
          <w:rFonts w:hint="eastAsia" w:ascii="Times New Roman" w:hAnsi="Times New Roman" w:cs="Times New Roman"/>
          <w:sz w:val="24"/>
          <w:szCs w:val="24"/>
          <w:lang w:val="en-US" w:eastAsia="zh-CN"/>
        </w:rPr>
        <w:t>at</w:t>
      </w:r>
      <w:r>
        <w:rPr>
          <w:rFonts w:ascii="Times New Roman" w:hAnsi="Times New Roman" w:cs="Times New Roman"/>
          <w:sz w:val="24"/>
          <w:szCs w:val="24"/>
        </w:rPr>
        <w:t xml:space="preserve"> load side when devices are running in parallel (</w:t>
      </w:r>
      <w:r>
        <w:rPr>
          <w:rFonts w:hint="eastAsia" w:ascii="Times New Roman" w:hAnsi="Times New Roman" w:cs="Times New Roman"/>
          <w:sz w:val="24"/>
          <w:szCs w:val="24"/>
          <w:lang w:val="en-US" w:eastAsia="zh-CN"/>
        </w:rPr>
        <w:t>P</w:t>
      </w:r>
      <w:r>
        <w:rPr>
          <w:rFonts w:ascii="Times New Roman" w:hAnsi="Times New Roman" w:cs="Times New Roman"/>
          <w:sz w:val="24"/>
          <w:szCs w:val="24"/>
        </w:rPr>
        <w:t xml:space="preserve">referred) </w:t>
      </w:r>
    </w:p>
    <w:p w14:paraId="6E764AE4">
      <w:pPr>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drawing>
          <wp:inline distT="0" distB="0" distL="114300" distR="114300">
            <wp:extent cx="5400675" cy="3067050"/>
            <wp:effectExtent l="0" t="0" r="9525" b="0"/>
            <wp:docPr id="64" name="图片 64" descr="1657679997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657679997826"/>
                    <pic:cNvPicPr>
                      <a:picLocks noChangeAspect="1"/>
                    </pic:cNvPicPr>
                  </pic:nvPicPr>
                  <pic:blipFill>
                    <a:blip r:embed="rId39"/>
                    <a:stretch>
                      <a:fillRect/>
                    </a:stretch>
                  </pic:blipFill>
                  <pic:spPr>
                    <a:xfrm>
                      <a:off x="0" y="0"/>
                      <a:ext cx="5400675" cy="3067050"/>
                    </a:xfrm>
                    <a:prstGeom prst="rect">
                      <a:avLst/>
                    </a:prstGeom>
                  </pic:spPr>
                </pic:pic>
              </a:graphicData>
            </a:graphic>
          </wp:inline>
        </w:drawing>
      </w:r>
    </w:p>
    <w:p w14:paraId="5E6699CD">
      <w:pPr>
        <w:jc w:val="center"/>
        <w:rPr>
          <w:rFonts w:ascii="Times New Roman" w:hAnsi="Times New Roman" w:cs="Times New Roman"/>
          <w:sz w:val="24"/>
          <w:szCs w:val="24"/>
        </w:rPr>
      </w:pPr>
      <w:r>
        <w:rPr>
          <w:rFonts w:ascii="Times New Roman" w:hAnsi="Times New Roman" w:cs="Times New Roman"/>
          <w:sz w:val="24"/>
          <w:szCs w:val="24"/>
        </w:rPr>
        <w:t>Figure 2-1</w:t>
      </w:r>
      <w:r>
        <w:rPr>
          <w:rFonts w:hint="eastAsia" w:ascii="Times New Roman" w:hAnsi="Times New Roman" w:cs="Times New Roman"/>
          <w:sz w:val="24"/>
          <w:szCs w:val="24"/>
          <w:lang w:val="en-US" w:eastAsia="zh-CN"/>
        </w:rPr>
        <w:t>3</w:t>
      </w:r>
      <w:r>
        <w:rPr>
          <w:rFonts w:ascii="Times New Roman" w:hAnsi="Times New Roman" w:cs="Times New Roman"/>
          <w:sz w:val="24"/>
          <w:szCs w:val="24"/>
        </w:rPr>
        <w:t xml:space="preserve"> CT is installed </w:t>
      </w:r>
      <w:r>
        <w:rPr>
          <w:rFonts w:hint="eastAsia" w:ascii="Times New Roman" w:hAnsi="Times New Roman" w:cs="Times New Roman"/>
          <w:sz w:val="24"/>
          <w:szCs w:val="24"/>
          <w:lang w:val="en-US" w:eastAsia="zh-CN"/>
        </w:rPr>
        <w:t>at power</w:t>
      </w:r>
      <w:r>
        <w:rPr>
          <w:rFonts w:ascii="Times New Roman" w:hAnsi="Times New Roman" w:cs="Times New Roman"/>
          <w:sz w:val="24"/>
          <w:szCs w:val="24"/>
        </w:rPr>
        <w:t xml:space="preserve"> side when devices are running in parallel</w:t>
      </w:r>
    </w:p>
    <w:p w14:paraId="70733A1C">
      <w:pPr>
        <w:rPr>
          <w:rFonts w:ascii="Times New Roman" w:hAnsi="Times New Roman" w:cs="Times New Roman"/>
          <w:sz w:val="24"/>
          <w:szCs w:val="24"/>
        </w:rPr>
      </w:pPr>
    </w:p>
    <w:p w14:paraId="5E2E0A5D">
      <w:pPr>
        <w:spacing w:line="360" w:lineRule="auto"/>
        <w:jc w:val="center"/>
        <w:rPr>
          <w:rFonts w:ascii="Times New Roman" w:hAnsi="Times New Roman" w:cs="Times New Roman"/>
          <w:sz w:val="24"/>
          <w:szCs w:val="24"/>
        </w:rPr>
      </w:pPr>
      <w:r>
        <w:rPr>
          <w:rFonts w:ascii="Times New Roman" w:hAnsi="Times New Roman" w:cs="Times New Roman"/>
        </w:rPr>
        <w:drawing>
          <wp:inline distT="0" distB="0" distL="0" distR="0">
            <wp:extent cx="4679950" cy="3235325"/>
            <wp:effectExtent l="12700" t="12700" r="16510" b="133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0" cstate="print"/>
                    <a:stretch>
                      <a:fillRect/>
                    </a:stretch>
                  </pic:blipFill>
                  <pic:spPr>
                    <a:xfrm>
                      <a:off x="0" y="0"/>
                      <a:ext cx="4679950" cy="3235325"/>
                    </a:xfrm>
                    <a:prstGeom prst="rect">
                      <a:avLst/>
                    </a:prstGeom>
                    <a:ln w="12700" cmpd="sng">
                      <a:solidFill>
                        <a:schemeClr val="accent1">
                          <a:shade val="50000"/>
                        </a:schemeClr>
                      </a:solidFill>
                      <a:prstDash val="sysDot"/>
                    </a:ln>
                  </pic:spPr>
                </pic:pic>
              </a:graphicData>
            </a:graphic>
          </wp:inline>
        </w:drawing>
      </w:r>
    </w:p>
    <w:p w14:paraId="18E357A2">
      <w:pPr>
        <w:spacing w:beforeLines="50" w:afterLines="50" w:line="288"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Pr>
          <w:rFonts w:hint="eastAsia" w:ascii="Times New Roman" w:hAnsi="Times New Roman" w:cs="Times New Roman"/>
          <w:sz w:val="24"/>
          <w:szCs w:val="24"/>
          <w:lang w:val="en-US" w:eastAsia="zh-CN"/>
        </w:rPr>
        <w:t>2</w:t>
      </w:r>
      <w:r>
        <w:rPr>
          <w:rFonts w:ascii="Times New Roman" w:hAnsi="Times New Roman" w:cs="Times New Roman"/>
          <w:sz w:val="24"/>
          <w:szCs w:val="24"/>
        </w:rPr>
        <w:t>-1</w:t>
      </w:r>
      <w:r>
        <w:rPr>
          <w:rFonts w:hint="eastAsia" w:ascii="Times New Roman" w:hAnsi="Times New Roman" w:cs="Times New Roman"/>
          <w:sz w:val="24"/>
          <w:szCs w:val="24"/>
          <w:lang w:val="en-US" w:eastAsia="zh-CN"/>
        </w:rPr>
        <w:t>4</w:t>
      </w:r>
      <w:r>
        <w:rPr>
          <w:rFonts w:ascii="Times New Roman" w:hAnsi="Times New Roman" w:cs="Times New Roman"/>
          <w:sz w:val="24"/>
          <w:szCs w:val="24"/>
        </w:rPr>
        <w:t xml:space="preserve"> Connection of current transformer when devices are running in parallel</w:t>
      </w:r>
    </w:p>
    <w:p w14:paraId="1686B853">
      <w:pPr>
        <w:spacing w:line="288" w:lineRule="auto"/>
        <w:rPr>
          <w:rFonts w:ascii="Times New Roman" w:hAnsi="Times New Roman" w:cs="Times New Roman"/>
          <w:sz w:val="24"/>
          <w:szCs w:val="24"/>
        </w:rPr>
      </w:pPr>
      <w:r>
        <w:rPr>
          <w:rFonts w:ascii="Times New Roman" w:hAnsi="Times New Roman" w:cs="Times New Roman"/>
          <w:sz w:val="24"/>
          <w:szCs w:val="24"/>
        </w:rPr>
        <w:t>When devices are connected in parallel, the external sampling CT signals are serially connected to each device in turn, and the connection is shown in Figure 2 - 1</w:t>
      </w:r>
      <w:r>
        <w:rPr>
          <w:rFonts w:hint="eastAsia" w:ascii="Times New Roman" w:hAnsi="Times New Roman" w:cs="Times New Roman"/>
          <w:sz w:val="24"/>
          <w:szCs w:val="24"/>
          <w:lang w:val="en-US" w:eastAsia="zh-CN"/>
        </w:rPr>
        <w:t>4</w:t>
      </w:r>
      <w:r>
        <w:rPr>
          <w:rFonts w:ascii="Times New Roman" w:hAnsi="Times New Roman" w:cs="Times New Roman"/>
          <w:sz w:val="24"/>
          <w:szCs w:val="24"/>
        </w:rPr>
        <w:t xml:space="preserve">. </w:t>
      </w:r>
    </w:p>
    <w:p w14:paraId="548AE327">
      <w:pPr>
        <w:spacing w:line="288" w:lineRule="auto"/>
        <w:rPr>
          <w:rFonts w:ascii="Times New Roman" w:hAnsi="Times New Roman" w:cs="Times New Roman"/>
          <w:sz w:val="24"/>
          <w:szCs w:val="24"/>
        </w:rPr>
      </w:pPr>
      <w:r>
        <w:rPr>
          <w:rFonts w:ascii="Times New Roman" w:hAnsi="Times New Roman" w:cs="Times New Roman"/>
          <w:sz w:val="24"/>
          <w:szCs w:val="24"/>
        </w:rPr>
        <w:t xml:space="preserve">According to Table 2-9 Specification Table of Current Transformers, a current transformer can be connected with up to five devices. When more than </w:t>
      </w:r>
      <w:r>
        <w:rPr>
          <w:rFonts w:hint="eastAsia" w:ascii="Times New Roman" w:hAnsi="Times New Roman" w:cs="Times New Roman"/>
          <w:sz w:val="24"/>
          <w:szCs w:val="24"/>
        </w:rPr>
        <w:t>five</w:t>
      </w:r>
      <w:r>
        <w:rPr>
          <w:rFonts w:ascii="Times New Roman" w:hAnsi="Times New Roman" w:cs="Times New Roman"/>
          <w:sz w:val="24"/>
          <w:szCs w:val="24"/>
        </w:rPr>
        <w:t xml:space="preserve"> devices are connected in parallel, the current transformer with stronger load output capacity shall be selected or more current transformers shall be provided. </w:t>
      </w:r>
    </w:p>
    <w:p w14:paraId="242FAD03">
      <w:pPr>
        <w:spacing w:line="288" w:lineRule="auto"/>
        <w:ind w:firstLine="420"/>
        <w:rPr>
          <w:rFonts w:ascii="Times New Roman" w:hAnsi="Times New Roman" w:cs="Times New Roman"/>
          <w:b/>
          <w:bCs/>
          <w:sz w:val="24"/>
          <w:szCs w:val="24"/>
        </w:rPr>
      </w:pPr>
      <w:r>
        <w:rPr>
          <w:rFonts w:ascii="Times New Roman" w:hAnsi="Times New Roman" w:cs="Times New Roman"/>
          <w:b/>
          <w:bCs/>
          <w:sz w:val="24"/>
          <w:szCs w:val="24"/>
        </w:rPr>
        <w:t xml:space="preserve">Instructions for CT installation and connection: </w:t>
      </w:r>
    </w:p>
    <w:p w14:paraId="6EA623E6">
      <w:pPr>
        <w:numPr>
          <w:ilvl w:val="0"/>
          <w:numId w:val="18"/>
        </w:numPr>
        <w:spacing w:line="288" w:lineRule="auto"/>
        <w:ind w:left="840"/>
        <w:rPr>
          <w:rFonts w:ascii="Times New Roman" w:hAnsi="Times New Roman" w:cs="Times New Roman"/>
          <w:b/>
          <w:bCs/>
          <w:sz w:val="24"/>
          <w:szCs w:val="24"/>
        </w:rPr>
      </w:pPr>
      <w:r>
        <w:rPr>
          <w:rFonts w:ascii="Times New Roman" w:hAnsi="Times New Roman" w:cs="Times New Roman"/>
          <w:b/>
          <w:bCs/>
          <w:sz w:val="24"/>
          <w:szCs w:val="24"/>
        </w:rPr>
        <w:t>The external current transformer P1 is close to the system side and P2 is close to the load side (</w:t>
      </w:r>
      <w:r>
        <w:rPr>
          <w:rFonts w:hint="eastAsia" w:ascii="Times New Roman" w:hAnsi="Times New Roman" w:cs="Times New Roman"/>
          <w:b/>
          <w:bCs/>
          <w:sz w:val="24"/>
          <w:szCs w:val="24"/>
        </w:rPr>
        <w:t>T</w:t>
      </w:r>
      <w:r>
        <w:rPr>
          <w:rFonts w:ascii="Times New Roman" w:hAnsi="Times New Roman" w:cs="Times New Roman"/>
          <w:b/>
          <w:bCs/>
          <w:sz w:val="24"/>
          <w:szCs w:val="24"/>
        </w:rPr>
        <w:t xml:space="preserve">he line enters at P1 and goes out at P2.); </w:t>
      </w:r>
    </w:p>
    <w:p w14:paraId="04FDA750">
      <w:pPr>
        <w:numPr>
          <w:ilvl w:val="0"/>
          <w:numId w:val="18"/>
        </w:numPr>
        <w:spacing w:line="288" w:lineRule="auto"/>
        <w:ind w:left="840"/>
        <w:rPr>
          <w:rFonts w:ascii="Times New Roman" w:hAnsi="Times New Roman" w:cs="Times New Roman"/>
          <w:b/>
          <w:bCs/>
          <w:sz w:val="24"/>
          <w:szCs w:val="24"/>
        </w:rPr>
      </w:pPr>
      <w:r>
        <w:rPr>
          <w:rFonts w:ascii="Times New Roman" w:hAnsi="Times New Roman" w:cs="Times New Roman"/>
          <w:b/>
          <w:bCs/>
          <w:sz w:val="24"/>
          <w:szCs w:val="24"/>
        </w:rPr>
        <w:t>The internal current transformer P1 is close to the system side and P2 is close to the load side (</w:t>
      </w:r>
      <w:r>
        <w:rPr>
          <w:rFonts w:hint="eastAsia" w:ascii="Times New Roman" w:hAnsi="Times New Roman" w:cs="Times New Roman"/>
          <w:b/>
          <w:bCs/>
          <w:sz w:val="24"/>
          <w:szCs w:val="24"/>
        </w:rPr>
        <w:t>T</w:t>
      </w:r>
      <w:r>
        <w:rPr>
          <w:rFonts w:ascii="Times New Roman" w:hAnsi="Times New Roman" w:cs="Times New Roman"/>
          <w:b/>
          <w:bCs/>
          <w:sz w:val="24"/>
          <w:szCs w:val="24"/>
        </w:rPr>
        <w:t xml:space="preserve">he line enters at P1 and goes out at P2.); </w:t>
      </w:r>
    </w:p>
    <w:p w14:paraId="21840640">
      <w:pPr>
        <w:numPr>
          <w:ilvl w:val="0"/>
          <w:numId w:val="18"/>
        </w:numPr>
        <w:spacing w:line="288" w:lineRule="auto"/>
        <w:ind w:left="840"/>
        <w:rPr>
          <w:rFonts w:ascii="Times New Roman" w:hAnsi="Times New Roman" w:cs="Times New Roman"/>
          <w:b/>
          <w:bCs/>
          <w:sz w:val="24"/>
          <w:szCs w:val="24"/>
        </w:rPr>
      </w:pPr>
      <w:r>
        <w:rPr>
          <w:rFonts w:ascii="Times New Roman" w:hAnsi="Times New Roman" w:cs="Times New Roman"/>
          <w:b/>
          <w:bCs/>
          <w:sz w:val="24"/>
          <w:szCs w:val="24"/>
        </w:rPr>
        <w:t xml:space="preserve">The secondary side current of the current transformer flows through all devices connected in parallel in turn; </w:t>
      </w:r>
    </w:p>
    <w:p w14:paraId="038A8087">
      <w:pPr>
        <w:numPr>
          <w:ilvl w:val="0"/>
          <w:numId w:val="18"/>
        </w:numPr>
        <w:spacing w:line="288" w:lineRule="auto"/>
        <w:ind w:left="840"/>
        <w:rPr>
          <w:rFonts w:ascii="Times New Roman" w:hAnsi="Times New Roman" w:cs="Times New Roman"/>
          <w:sz w:val="24"/>
          <w:szCs w:val="24"/>
        </w:rPr>
      </w:pPr>
      <w:r>
        <w:rPr>
          <w:rFonts w:ascii="Times New Roman" w:hAnsi="Times New Roman" w:cs="Times New Roman"/>
          <w:b/>
          <w:bCs/>
          <w:sz w:val="24"/>
          <w:szCs w:val="24"/>
        </w:rPr>
        <w:t xml:space="preserve">S1 of the current transformer is connected to the current input terminal (+), and S2 is connected to the current output terminal (-); </w:t>
      </w:r>
    </w:p>
    <w:p w14:paraId="046D9456">
      <w:pPr>
        <w:numPr>
          <w:ilvl w:val="0"/>
          <w:numId w:val="18"/>
        </w:numPr>
        <w:spacing w:line="288" w:lineRule="auto"/>
        <w:ind w:left="840"/>
        <w:rPr>
          <w:rFonts w:ascii="Times New Roman" w:hAnsi="Times New Roman" w:cs="Times New Roman"/>
          <w:sz w:val="24"/>
          <w:szCs w:val="24"/>
        </w:rPr>
      </w:pPr>
      <w:r>
        <w:rPr>
          <w:rFonts w:ascii="Times New Roman" w:hAnsi="Times New Roman" w:cs="Times New Roman"/>
          <w:b/>
          <w:bCs/>
          <w:sz w:val="24"/>
          <w:szCs w:val="24"/>
        </w:rPr>
        <w:t xml:space="preserve">The input signal of the current transformer and the current input signal of all devices are all equipped with current test terminals on the cabinet. </w:t>
      </w:r>
    </w:p>
    <w:p w14:paraId="2132D9B8">
      <w:pPr>
        <w:spacing w:line="360" w:lineRule="auto"/>
        <w:rPr>
          <w:rFonts w:ascii="Times New Roman" w:hAnsi="Times New Roman" w:cs="Times New Roman"/>
          <w:sz w:val="24"/>
          <w:szCs w:val="24"/>
        </w:rPr>
      </w:pPr>
      <w:r>
        <w:rPr>
          <w:rFonts w:ascii="Times New Roman" w:hAnsi="Times New Roman" w:cs="Times New Roman"/>
          <w:sz w:val="24"/>
          <w:szCs w:val="24"/>
        </w:rPr>
        <w:t xml:space="preserve">(3) Single device + capacitor hybrid compensation cabinet </w:t>
      </w:r>
    </w:p>
    <w:p w14:paraId="3E8F4711">
      <w:pPr>
        <w:spacing w:line="360" w:lineRule="auto"/>
        <w:rPr>
          <w:rFonts w:ascii="Times New Roman" w:hAnsi="Times New Roman" w:cs="Times New Roman"/>
          <w:sz w:val="24"/>
          <w:szCs w:val="24"/>
        </w:rPr>
      </w:pPr>
      <w:r>
        <w:rPr>
          <w:rFonts w:ascii="Times New Roman" w:hAnsi="Times New Roman" w:cs="Times New Roman"/>
          <w:sz w:val="24"/>
          <w:szCs w:val="24"/>
        </w:rPr>
        <w:t xml:space="preserve">In hybrid compensation, the device needs to control the capacitor for reactive power compensation in addition to completing harmonic or reactive power compensation, wherein the internal CT measures the total compensating current of all modules and capacitors, and the external CT measures the current of the load side (preferred scheme). If the external CT measures the current of the system side, it must ensure that there is no other current of reactive compensation device in the CT sampling current on the system side. </w:t>
      </w:r>
    </w:p>
    <w:p w14:paraId="49CE9724">
      <w:pPr>
        <w:spacing w:line="360" w:lineRule="auto"/>
        <w:ind w:firstLine="420"/>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drawing>
          <wp:inline distT="0" distB="0" distL="114300" distR="114300">
            <wp:extent cx="5200650" cy="2933700"/>
            <wp:effectExtent l="0" t="0" r="0" b="0"/>
            <wp:docPr id="65" name="图片 65" descr="165768030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1657680301841"/>
                    <pic:cNvPicPr>
                      <a:picLocks noChangeAspect="1"/>
                    </pic:cNvPicPr>
                  </pic:nvPicPr>
                  <pic:blipFill>
                    <a:blip r:embed="rId41"/>
                    <a:stretch>
                      <a:fillRect/>
                    </a:stretch>
                  </pic:blipFill>
                  <pic:spPr>
                    <a:xfrm>
                      <a:off x="0" y="0"/>
                      <a:ext cx="5200650" cy="2933700"/>
                    </a:xfrm>
                    <a:prstGeom prst="rect">
                      <a:avLst/>
                    </a:prstGeom>
                  </pic:spPr>
                </pic:pic>
              </a:graphicData>
            </a:graphic>
          </wp:inline>
        </w:drawing>
      </w:r>
    </w:p>
    <w:p w14:paraId="4422DF18">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2-1</w:t>
      </w:r>
      <w:r>
        <w:rPr>
          <w:rFonts w:hint="eastAsia" w:ascii="Times New Roman" w:hAnsi="Times New Roman" w:cs="Times New Roman"/>
          <w:sz w:val="24"/>
          <w:szCs w:val="24"/>
          <w:lang w:val="en-US" w:eastAsia="zh-CN"/>
        </w:rPr>
        <w:t>5</w:t>
      </w:r>
      <w:r>
        <w:rPr>
          <w:rFonts w:ascii="Times New Roman" w:hAnsi="Times New Roman" w:cs="Times New Roman"/>
          <w:sz w:val="24"/>
          <w:szCs w:val="24"/>
        </w:rPr>
        <w:t xml:space="preserve"> The external CT is installed </w:t>
      </w:r>
      <w:r>
        <w:rPr>
          <w:rFonts w:hint="eastAsia" w:ascii="Times New Roman" w:hAnsi="Times New Roman" w:cs="Times New Roman"/>
          <w:sz w:val="24"/>
          <w:szCs w:val="24"/>
          <w:lang w:val="en-US" w:eastAsia="zh-CN"/>
        </w:rPr>
        <w:t>at</w:t>
      </w:r>
      <w:r>
        <w:rPr>
          <w:rFonts w:ascii="Times New Roman" w:hAnsi="Times New Roman" w:cs="Times New Roman"/>
          <w:sz w:val="24"/>
          <w:szCs w:val="24"/>
        </w:rPr>
        <w:t xml:space="preserve"> load side (preferred scheme)</w:t>
      </w:r>
    </w:p>
    <w:p w14:paraId="429C7B25">
      <w:pPr>
        <w:spacing w:line="360" w:lineRule="auto"/>
        <w:jc w:val="left"/>
        <w:rPr>
          <w:rFonts w:hint="default" w:ascii="Times New Roman" w:hAnsi="Times New Roman" w:eastAsia="宋体" w:cs="Times New Roman"/>
          <w:b/>
          <w:bCs/>
          <w:color w:val="FF0000"/>
          <w:sz w:val="24"/>
          <w:szCs w:val="24"/>
          <w:lang w:val="en-US" w:eastAsia="zh-CN"/>
        </w:rPr>
      </w:pPr>
      <w:r>
        <w:rPr>
          <w:rFonts w:hint="eastAsia" w:ascii="Times New Roman" w:hAnsi="Times New Roman" w:cs="Times New Roman"/>
          <w:b/>
          <w:bCs/>
          <w:color w:val="FF0000"/>
          <w:sz w:val="24"/>
          <w:szCs w:val="24"/>
          <w:lang w:val="en-US" w:eastAsia="zh-CN"/>
        </w:rPr>
        <w:t>Note: At this condition, If all the current of APF are set for reactive power compensation (working as SVG,), External CT should be connected before Capacitor banks.</w:t>
      </w:r>
    </w:p>
    <w:p w14:paraId="4255DC42">
      <w:pPr>
        <w:spacing w:line="360" w:lineRule="auto"/>
        <w:jc w:val="center"/>
        <w:rPr>
          <w:rFonts w:ascii="Times New Roman" w:hAnsi="Times New Roman" w:cs="Times New Roman"/>
          <w:sz w:val="24"/>
          <w:szCs w:val="24"/>
        </w:rPr>
      </w:pPr>
      <w:r>
        <w:rPr>
          <w:rFonts w:hint="eastAsia" w:ascii="Times New Roman" w:hAnsi="Times New Roman" w:cs="Times New Roman"/>
          <w:lang w:val="en-US" w:eastAsia="zh-CN"/>
        </w:rPr>
        <w:t xml:space="preserve">    </w:t>
      </w:r>
      <w:r>
        <w:rPr>
          <w:rFonts w:ascii="Times New Roman" w:hAnsi="Times New Roman" w:cs="Times New Roman"/>
        </w:rPr>
        <w:drawing>
          <wp:inline distT="0" distB="0" distL="0" distR="0">
            <wp:extent cx="4801235" cy="3176270"/>
            <wp:effectExtent l="12700" t="12700" r="24765" b="304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2" cstate="print"/>
                    <a:stretch>
                      <a:fillRect/>
                    </a:stretch>
                  </pic:blipFill>
                  <pic:spPr>
                    <a:xfrm>
                      <a:off x="0" y="0"/>
                      <a:ext cx="4801235" cy="3176270"/>
                    </a:xfrm>
                    <a:prstGeom prst="rect">
                      <a:avLst/>
                    </a:prstGeom>
                    <a:ln w="12700" cmpd="sng">
                      <a:solidFill>
                        <a:schemeClr val="accent1">
                          <a:shade val="50000"/>
                        </a:schemeClr>
                      </a:solidFill>
                      <a:prstDash val="sysDot"/>
                    </a:ln>
                  </pic:spPr>
                </pic:pic>
              </a:graphicData>
            </a:graphic>
          </wp:inline>
        </w:drawing>
      </w:r>
    </w:p>
    <w:p w14:paraId="7B428655">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2-16 Connection Diagram of CT in Hybrid Compensation</w:t>
      </w:r>
    </w:p>
    <w:p w14:paraId="7708C7F9">
      <w:pPr>
        <w:spacing w:line="360" w:lineRule="auto"/>
        <w:rPr>
          <w:rFonts w:ascii="Times New Roman" w:hAnsi="Times New Roman" w:cs="Times New Roman"/>
          <w:sz w:val="24"/>
          <w:szCs w:val="24"/>
        </w:rPr>
      </w:pPr>
      <w:bookmarkStart w:id="62" w:name="_GoBack"/>
      <w:r>
        <w:rPr>
          <w:rFonts w:ascii="Times New Roman" w:hAnsi="Times New Roman" w:cs="Times New Roman"/>
          <w:sz w:val="24"/>
          <w:szCs w:val="24"/>
        </w:rPr>
        <w:t>2.3.5.</w:t>
      </w:r>
      <w:r>
        <w:rPr>
          <w:rFonts w:hint="eastAsia" w:ascii="Times New Roman" w:hAnsi="Times New Roman" w:cs="Times New Roman"/>
          <w:sz w:val="24"/>
          <w:szCs w:val="24"/>
          <w:lang w:val="en-US" w:eastAsia="zh-CN"/>
        </w:rPr>
        <w:t>5</w:t>
      </w:r>
      <w:r>
        <w:rPr>
          <w:rFonts w:ascii="Times New Roman" w:hAnsi="Times New Roman" w:cs="Times New Roman"/>
          <w:sz w:val="24"/>
          <w:szCs w:val="24"/>
        </w:rPr>
        <w:t xml:space="preserve"> Connection of Current Transformer </w:t>
      </w:r>
    </w:p>
    <w:p w14:paraId="47DEBF8C">
      <w:pPr>
        <w:spacing w:before="452" w:after="0" w:line="276" w:lineRule="exact"/>
        <w:ind w:left="0" w:right="0" w:firstLine="0"/>
        <w:jc w:val="left"/>
        <w:rPr>
          <w:rFonts w:ascii="Times New Roman"/>
          <w:color w:val="000000"/>
          <w:spacing w:val="0"/>
          <w:sz w:val="24"/>
        </w:rPr>
      </w:pPr>
    </w:p>
    <w:p w14:paraId="0608E699">
      <w:pPr>
        <w:spacing w:before="3120" w:after="0" w:line="276" w:lineRule="exact"/>
        <w:ind w:left="0" w:right="0" w:firstLine="0"/>
        <w:jc w:val="left"/>
        <w:rPr>
          <w:rFonts w:ascii="Times New Roman" w:hAnsi="Times New Roman" w:cs="Times New Roman"/>
          <w:sz w:val="24"/>
          <w:szCs w:val="24"/>
        </w:rPr>
      </w:pPr>
      <w:r>
        <w:rPr>
          <w:rFonts w:ascii="Times New Roman" w:hAnsi="Times New Roman" w:cs="Times New Roman"/>
          <w:sz w:val="24"/>
          <w:szCs w:val="24"/>
        </w:rPr>
        <w:t>Dial up (near the ON side</w:t>
      </w:r>
      <w:r>
        <w:rPr>
          <w:rFonts w:ascii="Times New Roman" w:hAnsi="Times New Roman" w:cs="Times New Roman"/>
          <w:sz w:val="24"/>
          <w:szCs w:val="24"/>
        </w:rPr>
        <w:drawing>
          <wp:anchor distT="0" distB="0" distL="114300" distR="114300" simplePos="0" relativeHeight="251677696" behindDoc="0" locked="0" layoutInCell="1" allowOverlap="1">
            <wp:simplePos x="0" y="0"/>
            <wp:positionH relativeFrom="page">
              <wp:posOffset>1206500</wp:posOffset>
            </wp:positionH>
            <wp:positionV relativeFrom="page">
              <wp:posOffset>1203325</wp:posOffset>
            </wp:positionV>
            <wp:extent cx="2212340" cy="1788795"/>
            <wp:effectExtent l="0" t="0" r="10160" b="1905"/>
            <wp:wrapNone/>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43"/>
                    <a:stretch>
                      <a:fillRect/>
                    </a:stretch>
                  </pic:blipFill>
                  <pic:spPr>
                    <a:xfrm>
                      <a:off x="0" y="0"/>
                      <a:ext cx="2212340" cy="1788795"/>
                    </a:xfrm>
                    <a:prstGeom prst="rect">
                      <a:avLst/>
                    </a:prstGeom>
                    <a:noFill/>
                    <a:ln>
                      <a:noFill/>
                    </a:ln>
                  </pic:spPr>
                </pic:pic>
              </a:graphicData>
            </a:graphic>
          </wp:anchor>
        </w:drawing>
      </w:r>
      <w:r>
        <w:rPr>
          <w:rFonts w:ascii="Times New Roman" w:hAnsi="Times New Roman" w:cs="Times New Roman"/>
          <w:sz w:val="24"/>
          <w:szCs w:val="24"/>
        </w:rPr>
        <w:t>) represents 1, and down represents 0.The code switch corresponds to the</w:t>
      </w:r>
      <w:r>
        <w:rPr>
          <w:rFonts w:hint="eastAsia" w:ascii="Times New Roman" w:hAnsi="Times New Roman" w:cs="Times New Roman"/>
          <w:sz w:val="24"/>
          <w:szCs w:val="24"/>
          <w:lang w:val="en-US" w:eastAsia="zh-CN"/>
        </w:rPr>
        <w:t xml:space="preserve"> </w:t>
      </w:r>
      <w:r>
        <w:rPr>
          <w:rFonts w:ascii="Times New Roman" w:hAnsi="Times New Roman" w:cs="Times New Roman"/>
          <w:sz w:val="24"/>
          <w:szCs w:val="24"/>
        </w:rPr>
        <w:t>485 communication address shown in the following table.</w:t>
      </w:r>
    </w:p>
    <w:tbl>
      <w:tblPr>
        <w:tblStyle w:val="26"/>
        <w:tblW w:w="99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5"/>
        <w:gridCol w:w="1495"/>
        <w:gridCol w:w="1494"/>
        <w:gridCol w:w="1495"/>
        <w:gridCol w:w="3927"/>
      </w:tblGrid>
      <w:tr w14:paraId="1B229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79" w:type="dxa"/>
            <w:gridSpan w:val="4"/>
            <w:vAlign w:val="center"/>
          </w:tcPr>
          <w:p w14:paraId="7BC4E630">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Code position,Up:1,Down:0</w:t>
            </w:r>
          </w:p>
        </w:tc>
        <w:tc>
          <w:tcPr>
            <w:tcW w:w="3927" w:type="dxa"/>
            <w:vMerge w:val="restart"/>
            <w:vAlign w:val="center"/>
          </w:tcPr>
          <w:p w14:paraId="0A3AE98F">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Module Address</w:t>
            </w:r>
          </w:p>
        </w:tc>
      </w:tr>
      <w:tr w14:paraId="75E6D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025499F8">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A0</w:t>
            </w:r>
          </w:p>
        </w:tc>
        <w:tc>
          <w:tcPr>
            <w:tcW w:w="1495" w:type="dxa"/>
            <w:vAlign w:val="center"/>
          </w:tcPr>
          <w:p w14:paraId="5FBFF8CC">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A1</w:t>
            </w:r>
          </w:p>
        </w:tc>
        <w:tc>
          <w:tcPr>
            <w:tcW w:w="1494" w:type="dxa"/>
            <w:vAlign w:val="center"/>
          </w:tcPr>
          <w:p w14:paraId="0B68EBBD">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A2</w:t>
            </w:r>
          </w:p>
        </w:tc>
        <w:tc>
          <w:tcPr>
            <w:tcW w:w="1495" w:type="dxa"/>
            <w:vAlign w:val="center"/>
          </w:tcPr>
          <w:p w14:paraId="1331629C">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A3</w:t>
            </w:r>
          </w:p>
        </w:tc>
        <w:tc>
          <w:tcPr>
            <w:tcW w:w="3927" w:type="dxa"/>
            <w:vMerge w:val="continue"/>
            <w:vAlign w:val="center"/>
          </w:tcPr>
          <w:p w14:paraId="05DE9F01">
            <w:pPr>
              <w:pStyle w:val="2"/>
              <w:ind w:left="0" w:leftChars="0" w:firstLine="0" w:firstLineChars="0"/>
              <w:jc w:val="center"/>
              <w:rPr>
                <w:rFonts w:ascii="Times New Roman" w:hAnsi="Times New Roman" w:eastAsia="宋体" w:cs="Times New Roman"/>
                <w:kern w:val="2"/>
                <w:sz w:val="24"/>
                <w:szCs w:val="24"/>
                <w:lang w:val="en-US" w:eastAsia="zh-CN" w:bidi="ar-SA"/>
              </w:rPr>
            </w:pPr>
          </w:p>
        </w:tc>
      </w:tr>
      <w:tr w14:paraId="11346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1B152D1E">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435DF02C">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4" w:type="dxa"/>
            <w:vAlign w:val="center"/>
          </w:tcPr>
          <w:p w14:paraId="472CD685">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28D345F8">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3927" w:type="dxa"/>
            <w:vAlign w:val="center"/>
          </w:tcPr>
          <w:p w14:paraId="6B7AC058">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0（Software setting address）</w:t>
            </w:r>
          </w:p>
        </w:tc>
      </w:tr>
      <w:tr w14:paraId="65119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1C460454">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673724A8">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4" w:type="dxa"/>
            <w:vAlign w:val="center"/>
          </w:tcPr>
          <w:p w14:paraId="364CE82F">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3AC01624">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3927" w:type="dxa"/>
            <w:vAlign w:val="center"/>
          </w:tcPr>
          <w:p w14:paraId="2606714F">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r>
      <w:tr w14:paraId="01653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4D3A7FFB">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60E61E13">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4" w:type="dxa"/>
            <w:vAlign w:val="center"/>
          </w:tcPr>
          <w:p w14:paraId="095D4562">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4D52B162">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3927" w:type="dxa"/>
            <w:vAlign w:val="center"/>
          </w:tcPr>
          <w:p w14:paraId="0CD67822">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w:t>
            </w:r>
          </w:p>
        </w:tc>
      </w:tr>
      <w:tr w14:paraId="0537D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0010E92B">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55092AA6">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4" w:type="dxa"/>
            <w:vAlign w:val="center"/>
          </w:tcPr>
          <w:p w14:paraId="3B899B3D">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79F46C6A">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3927" w:type="dxa"/>
            <w:vAlign w:val="center"/>
          </w:tcPr>
          <w:p w14:paraId="4DD7B7CB">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w:t>
            </w:r>
          </w:p>
        </w:tc>
      </w:tr>
      <w:tr w14:paraId="7A059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61485BBA">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00F1FDFD">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4" w:type="dxa"/>
            <w:vAlign w:val="center"/>
          </w:tcPr>
          <w:p w14:paraId="22A29CBC">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4543F0B9">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3927" w:type="dxa"/>
            <w:vAlign w:val="center"/>
          </w:tcPr>
          <w:p w14:paraId="44F9F5A6">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w:t>
            </w:r>
          </w:p>
        </w:tc>
      </w:tr>
      <w:tr w14:paraId="0161A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4A2E9F67">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3EB87FA0">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4" w:type="dxa"/>
            <w:vAlign w:val="center"/>
          </w:tcPr>
          <w:p w14:paraId="5CB6D3C9">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5905B70A">
            <w:pPr>
              <w:pStyle w:val="2"/>
              <w:ind w:left="0" w:leftChars="0" w:firstLine="0" w:firstLineChars="0"/>
              <w:jc w:val="center"/>
              <w:rPr>
                <w:rFonts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3927" w:type="dxa"/>
            <w:vAlign w:val="center"/>
          </w:tcPr>
          <w:p w14:paraId="35E83DAB">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w:t>
            </w:r>
          </w:p>
        </w:tc>
      </w:tr>
      <w:tr w14:paraId="1CC38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4FC7F2A8">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795A62B0">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4" w:type="dxa"/>
            <w:vAlign w:val="center"/>
          </w:tcPr>
          <w:p w14:paraId="0B75059C">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01191D67">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3927" w:type="dxa"/>
            <w:vAlign w:val="center"/>
          </w:tcPr>
          <w:p w14:paraId="2C6D9858">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w:t>
            </w:r>
          </w:p>
        </w:tc>
      </w:tr>
      <w:tr w14:paraId="49544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3311220D">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41068A96">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4" w:type="dxa"/>
            <w:vAlign w:val="center"/>
          </w:tcPr>
          <w:p w14:paraId="4DDF5C2E">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127FAAF1">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3927" w:type="dxa"/>
            <w:vAlign w:val="center"/>
          </w:tcPr>
          <w:p w14:paraId="7BEAC71F">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7</w:t>
            </w:r>
          </w:p>
        </w:tc>
      </w:tr>
      <w:tr w14:paraId="50E5A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3C7F32D6">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32FB1789">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4" w:type="dxa"/>
            <w:vAlign w:val="center"/>
          </w:tcPr>
          <w:p w14:paraId="333A0D34">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7FBFDAF1">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3927" w:type="dxa"/>
            <w:vAlign w:val="center"/>
          </w:tcPr>
          <w:p w14:paraId="7839559D">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8</w:t>
            </w:r>
          </w:p>
        </w:tc>
      </w:tr>
      <w:tr w14:paraId="52E34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4A0D90CD">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6B2801F4">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4" w:type="dxa"/>
            <w:vAlign w:val="center"/>
          </w:tcPr>
          <w:p w14:paraId="0C555B27">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0E2AED4A">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3927" w:type="dxa"/>
            <w:vAlign w:val="center"/>
          </w:tcPr>
          <w:p w14:paraId="0B94D3F0">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9</w:t>
            </w:r>
          </w:p>
        </w:tc>
      </w:tr>
      <w:tr w14:paraId="375FF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1632F964">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2EDA7D4C">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4" w:type="dxa"/>
            <w:vAlign w:val="center"/>
          </w:tcPr>
          <w:p w14:paraId="0B67B6F8">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73A73E09">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3927" w:type="dxa"/>
            <w:vAlign w:val="center"/>
          </w:tcPr>
          <w:p w14:paraId="6257CFD9">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10</w:t>
            </w:r>
          </w:p>
        </w:tc>
      </w:tr>
      <w:tr w14:paraId="170C7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27E23CF4">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105FB37E">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4" w:type="dxa"/>
            <w:vAlign w:val="center"/>
          </w:tcPr>
          <w:p w14:paraId="2D9DCBBF">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261F4B73">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3927" w:type="dxa"/>
            <w:vAlign w:val="center"/>
          </w:tcPr>
          <w:p w14:paraId="240C52F6">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11</w:t>
            </w:r>
          </w:p>
        </w:tc>
      </w:tr>
      <w:tr w14:paraId="628BF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2D3D74AF">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7D9034BB">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4" w:type="dxa"/>
            <w:vAlign w:val="center"/>
          </w:tcPr>
          <w:p w14:paraId="1BD27201">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44A21DDB">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3927" w:type="dxa"/>
            <w:vAlign w:val="center"/>
          </w:tcPr>
          <w:p w14:paraId="688D6292">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12</w:t>
            </w:r>
          </w:p>
        </w:tc>
      </w:tr>
      <w:tr w14:paraId="06C23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6475A053">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71589FC9">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4" w:type="dxa"/>
            <w:vAlign w:val="center"/>
          </w:tcPr>
          <w:p w14:paraId="44E3FD5A">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1C65AC82">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3927" w:type="dxa"/>
            <w:vAlign w:val="center"/>
          </w:tcPr>
          <w:p w14:paraId="16CC169E">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13</w:t>
            </w:r>
          </w:p>
        </w:tc>
      </w:tr>
      <w:tr w14:paraId="014B0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2E1CEC4A">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0</w:t>
            </w:r>
          </w:p>
        </w:tc>
        <w:tc>
          <w:tcPr>
            <w:tcW w:w="1495" w:type="dxa"/>
            <w:vAlign w:val="center"/>
          </w:tcPr>
          <w:p w14:paraId="1D5D5E0C">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4" w:type="dxa"/>
            <w:vAlign w:val="center"/>
          </w:tcPr>
          <w:p w14:paraId="5D43AAE0">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23ED02AC">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3927" w:type="dxa"/>
            <w:vAlign w:val="center"/>
          </w:tcPr>
          <w:p w14:paraId="272DBA32">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14</w:t>
            </w:r>
          </w:p>
        </w:tc>
      </w:tr>
      <w:tr w14:paraId="208C8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95" w:type="dxa"/>
            <w:vAlign w:val="center"/>
          </w:tcPr>
          <w:p w14:paraId="530CB92F">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5158DCED">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4" w:type="dxa"/>
            <w:vAlign w:val="center"/>
          </w:tcPr>
          <w:p w14:paraId="0A850BAD">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1495" w:type="dxa"/>
            <w:vAlign w:val="center"/>
          </w:tcPr>
          <w:p w14:paraId="34F7DD84">
            <w:pPr>
              <w:pStyle w:val="2"/>
              <w:ind w:left="0" w:leftChars="0" w:firstLine="0" w:firstLineChars="0"/>
              <w:jc w:val="center"/>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w:t>
            </w:r>
          </w:p>
        </w:tc>
        <w:tc>
          <w:tcPr>
            <w:tcW w:w="3927" w:type="dxa"/>
            <w:vAlign w:val="center"/>
          </w:tcPr>
          <w:p w14:paraId="4D6B6BAA">
            <w:pPr>
              <w:pStyle w:val="2"/>
              <w:ind w:left="0" w:leftChars="0" w:firstLine="0" w:firstLineChars="0"/>
              <w:jc w:val="center"/>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15</w:t>
            </w:r>
          </w:p>
        </w:tc>
      </w:tr>
    </w:tbl>
    <w:p w14:paraId="2AC0A28F">
      <w:pPr>
        <w:pStyle w:val="2"/>
      </w:pPr>
    </w:p>
    <w:p w14:paraId="293A83AB">
      <w:pPr>
        <w:pStyle w:val="2"/>
      </w:pPr>
    </w:p>
    <w:p w14:paraId="0D1BC76A">
      <w:pPr>
        <w:numPr>
          <w:ilvl w:val="1"/>
          <w:numId w:val="9"/>
        </w:numPr>
        <w:spacing w:line="360" w:lineRule="auto"/>
        <w:outlineLvl w:val="1"/>
        <w:rPr>
          <w:rFonts w:ascii="Times New Roman" w:hAnsi="Times New Roman" w:cs="Times New Roman"/>
          <w:b/>
          <w:bCs/>
          <w:sz w:val="28"/>
          <w:szCs w:val="28"/>
        </w:rPr>
      </w:pPr>
      <w:bookmarkStart w:id="28" w:name="_Toc29236"/>
      <w:r>
        <w:rPr>
          <w:rFonts w:ascii="Times New Roman" w:hAnsi="Times New Roman" w:cs="Times New Roman"/>
          <w:b/>
          <w:bCs/>
          <w:sz w:val="28"/>
          <w:szCs w:val="28"/>
        </w:rPr>
        <w:t>Panel Indicator Light and Debugging Interface of the Device</w:t>
      </w:r>
      <w:bookmarkEnd w:id="28"/>
    </w:p>
    <w:p w14:paraId="0C5141AC">
      <w:pPr>
        <w:pStyle w:val="7"/>
        <w:spacing w:before="0" w:after="0" w:line="360" w:lineRule="auto"/>
        <w:ind w:left="0"/>
        <w:jc w:val="center"/>
      </w:pPr>
      <w:r>
        <w:drawing>
          <wp:inline distT="0" distB="0" distL="114300" distR="114300">
            <wp:extent cx="2200275" cy="1143000"/>
            <wp:effectExtent l="0" t="0" r="9525" b="0"/>
            <wp:docPr id="3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pic:cNvPicPr>
                      <a:picLocks noChangeAspect="1"/>
                    </pic:cNvPicPr>
                  </pic:nvPicPr>
                  <pic:blipFill>
                    <a:blip r:embed="rId44" cstate="print"/>
                    <a:stretch>
                      <a:fillRect/>
                    </a:stretch>
                  </pic:blipFill>
                  <pic:spPr>
                    <a:xfrm>
                      <a:off x="0" y="0"/>
                      <a:ext cx="2200275" cy="1143000"/>
                    </a:xfrm>
                    <a:prstGeom prst="rect">
                      <a:avLst/>
                    </a:prstGeom>
                    <a:noFill/>
                    <a:ln w="9525">
                      <a:noFill/>
                    </a:ln>
                  </pic:spPr>
                </pic:pic>
              </a:graphicData>
            </a:graphic>
          </wp:inline>
        </w:drawing>
      </w:r>
    </w:p>
    <w:p w14:paraId="3261095A">
      <w:pPr>
        <w:spacing w:line="360" w:lineRule="auto"/>
        <w:jc w:val="center"/>
        <w:rPr>
          <w:rFonts w:ascii="Times New Roman" w:hAnsi="Times New Roman" w:cs="Times New Roman"/>
          <w:sz w:val="24"/>
          <w:szCs w:val="24"/>
        </w:rPr>
      </w:pPr>
      <w:r>
        <w:rPr>
          <w:rFonts w:ascii="Times New Roman" w:hAnsi="Times New Roman" w:cs="Times New Roman"/>
          <w:sz w:val="24"/>
          <w:szCs w:val="24"/>
        </w:rPr>
        <w:t>Figure 2-1</w:t>
      </w:r>
      <w:r>
        <w:rPr>
          <w:rFonts w:hint="eastAsia" w:ascii="Times New Roman" w:hAnsi="Times New Roman" w:cs="Times New Roman"/>
          <w:sz w:val="24"/>
          <w:szCs w:val="24"/>
          <w:lang w:val="en-US" w:eastAsia="zh-CN"/>
        </w:rPr>
        <w:t>7</w:t>
      </w:r>
      <w:r>
        <w:rPr>
          <w:rFonts w:ascii="Times New Roman" w:hAnsi="Times New Roman" w:cs="Times New Roman"/>
          <w:sz w:val="24"/>
          <w:szCs w:val="24"/>
        </w:rPr>
        <w:t xml:space="preserve"> Schematic Diagram of Panel Indicator Light of the Device</w:t>
      </w:r>
    </w:p>
    <w:p w14:paraId="448DCFC3">
      <w:pPr>
        <w:spacing w:line="360" w:lineRule="auto"/>
        <w:ind w:firstLine="420"/>
        <w:rPr>
          <w:rFonts w:ascii="Times New Roman" w:hAnsi="Times New Roman" w:cs="Times New Roman"/>
          <w:sz w:val="24"/>
          <w:szCs w:val="24"/>
        </w:rPr>
      </w:pPr>
      <w:r>
        <w:rPr>
          <w:rFonts w:ascii="Times New Roman" w:hAnsi="Times New Roman" w:cs="Times New Roman"/>
          <w:sz w:val="24"/>
          <w:szCs w:val="24"/>
        </w:rPr>
        <w:t>As the description of status indicator light shown in Figure 2-1</w:t>
      </w:r>
      <w:r>
        <w:rPr>
          <w:rFonts w:hint="eastAsia" w:ascii="Times New Roman" w:hAnsi="Times New Roman" w:cs="Times New Roman"/>
          <w:sz w:val="24"/>
          <w:szCs w:val="24"/>
          <w:lang w:val="en-US" w:eastAsia="zh-CN"/>
        </w:rPr>
        <w:t>7</w:t>
      </w:r>
      <w:r>
        <w:rPr>
          <w:rFonts w:ascii="Times New Roman" w:hAnsi="Times New Roman" w:cs="Times New Roman"/>
          <w:sz w:val="24"/>
          <w:szCs w:val="24"/>
        </w:rPr>
        <w:t xml:space="preserve">: </w:t>
      </w:r>
    </w:p>
    <w:p w14:paraId="36770B81">
      <w:pPr>
        <w:spacing w:line="360" w:lineRule="auto"/>
        <w:ind w:firstLine="420"/>
        <w:rPr>
          <w:rFonts w:ascii="Times New Roman" w:hAnsi="Times New Roman" w:cs="Times New Roman"/>
          <w:sz w:val="24"/>
          <w:szCs w:val="24"/>
        </w:rPr>
      </w:pPr>
      <w:r>
        <w:rPr>
          <w:rFonts w:ascii="Times New Roman" w:hAnsi="Times New Roman" w:cs="Times New Roman"/>
          <w:sz w:val="24"/>
          <w:szCs w:val="24"/>
        </w:rPr>
        <w:t xml:space="preserve">Power - Indication of the power supply of circuit board; </w:t>
      </w:r>
    </w:p>
    <w:p w14:paraId="264A62C0">
      <w:pPr>
        <w:spacing w:line="360" w:lineRule="auto"/>
        <w:ind w:firstLine="420"/>
        <w:rPr>
          <w:rFonts w:ascii="Times New Roman" w:hAnsi="Times New Roman" w:cs="Times New Roman"/>
          <w:sz w:val="24"/>
          <w:szCs w:val="24"/>
        </w:rPr>
      </w:pPr>
      <w:r>
        <w:rPr>
          <w:rFonts w:ascii="Times New Roman" w:hAnsi="Times New Roman" w:cs="Times New Roman"/>
          <w:sz w:val="24"/>
          <w:szCs w:val="24"/>
        </w:rPr>
        <w:t xml:space="preserve">DSP - Indication of the operation of DSP, which flashes with an interval of 1 second. </w:t>
      </w:r>
    </w:p>
    <w:p w14:paraId="7B21A9CE">
      <w:pPr>
        <w:spacing w:line="360" w:lineRule="auto"/>
        <w:ind w:firstLine="420"/>
        <w:rPr>
          <w:rFonts w:ascii="Times New Roman" w:hAnsi="Times New Roman" w:cs="Times New Roman"/>
          <w:sz w:val="24"/>
          <w:szCs w:val="24"/>
        </w:rPr>
      </w:pPr>
      <w:r>
        <w:rPr>
          <w:rFonts w:ascii="Times New Roman" w:hAnsi="Times New Roman" w:cs="Times New Roman"/>
          <w:sz w:val="24"/>
          <w:szCs w:val="24"/>
        </w:rPr>
        <w:t xml:space="preserve">IGBT - Indication of IGBT fault, when an IGBT fault occurs, it becomes normally on; </w:t>
      </w:r>
    </w:p>
    <w:p w14:paraId="596A2304">
      <w:pPr>
        <w:spacing w:line="360" w:lineRule="auto"/>
        <w:ind w:firstLine="420"/>
        <w:rPr>
          <w:rFonts w:ascii="Times New Roman" w:hAnsi="Times New Roman" w:cs="Times New Roman"/>
          <w:sz w:val="24"/>
          <w:szCs w:val="24"/>
        </w:rPr>
      </w:pPr>
      <w:r>
        <w:rPr>
          <w:rFonts w:ascii="Times New Roman" w:hAnsi="Times New Roman" w:cs="Times New Roman"/>
          <w:sz w:val="24"/>
          <w:szCs w:val="24"/>
        </w:rPr>
        <w:t xml:space="preserve">HPrt - Indication of a fault, which becomes normally on when faults other than IGBT fault occur. </w:t>
      </w:r>
    </w:p>
    <w:p w14:paraId="408F3233">
      <w:pPr>
        <w:spacing w:line="360" w:lineRule="auto"/>
        <w:ind w:firstLine="420"/>
        <w:rPr>
          <w:rFonts w:ascii="Times New Roman" w:hAnsi="Times New Roman" w:cs="Times New Roman"/>
          <w:snapToGrid w:val="0"/>
          <w:sz w:val="24"/>
        </w:rPr>
      </w:pPr>
      <w:r>
        <w:rPr>
          <w:rFonts w:ascii="Times New Roman" w:hAnsi="Times New Roman" w:cs="Times New Roman"/>
          <w:sz w:val="24"/>
          <w:szCs w:val="24"/>
        </w:rPr>
        <w:t xml:space="preserve">RUN - Operation indicator light of the device, which is always on when it begins to operate and off when it stands by. </w:t>
      </w:r>
    </w:p>
    <w:p w14:paraId="6464B886">
      <w:pPr>
        <w:spacing w:line="360" w:lineRule="auto"/>
        <w:ind w:firstLine="420"/>
        <w:rPr>
          <w:rFonts w:ascii="Times New Roman" w:hAnsi="Times New Roman" w:cs="Times New Roman"/>
          <w:snapToGrid w:val="0"/>
          <w:sz w:val="24"/>
        </w:rPr>
      </w:pPr>
    </w:p>
    <w:p w14:paraId="733EE6E4">
      <w:pPr>
        <w:spacing w:line="360" w:lineRule="auto"/>
        <w:outlineLvl w:val="1"/>
        <w:rPr>
          <w:rFonts w:hint="default" w:ascii="Times New Roman" w:hAnsi="Times New Roman" w:eastAsia="宋体" w:cs="Times New Roman"/>
          <w:b/>
          <w:bCs/>
          <w:sz w:val="28"/>
          <w:szCs w:val="28"/>
          <w:lang w:val="en-US" w:eastAsia="zh-CN"/>
        </w:rPr>
      </w:pPr>
      <w:bookmarkStart w:id="29" w:name="_Toc16830"/>
      <w:r>
        <w:rPr>
          <w:rFonts w:ascii="Times New Roman" w:hAnsi="Times New Roman" w:cs="Times New Roman"/>
          <w:b/>
          <w:bCs/>
          <w:sz w:val="28"/>
          <w:szCs w:val="28"/>
        </w:rPr>
        <w:t>2.5 External LCD Screen of the Device</w:t>
      </w:r>
      <w:r>
        <w:rPr>
          <w:rFonts w:hint="eastAsia" w:ascii="Times New Roman" w:hAnsi="Times New Roman" w:cs="Times New Roman"/>
          <w:b/>
          <w:bCs/>
          <w:sz w:val="28"/>
          <w:szCs w:val="28"/>
          <w:lang w:val="en-US" w:eastAsia="zh-CN"/>
        </w:rPr>
        <w:t>(Human Machine Interface)</w:t>
      </w:r>
      <w:bookmarkEnd w:id="29"/>
    </w:p>
    <w:p w14:paraId="4F6B83C5">
      <w:pPr>
        <w:spacing w:line="360" w:lineRule="auto"/>
        <w:rPr>
          <w:rFonts w:ascii="Times New Roman" w:hAnsi="Times New Roman" w:cs="Times New Roman"/>
          <w:sz w:val="24"/>
          <w:szCs w:val="24"/>
        </w:rPr>
      </w:pPr>
      <w:r>
        <w:rPr>
          <w:rFonts w:ascii="Times New Roman" w:hAnsi="Times New Roman" w:cs="Times New Roman"/>
          <w:sz w:val="24"/>
          <w:szCs w:val="24"/>
        </w:rPr>
        <w:t xml:space="preserve">The LCD screen is connected to No. 2 RS485 Port of the device (terminal mark: 485A2, 485B2). </w:t>
      </w:r>
      <w:bookmarkEnd w:id="20"/>
      <w:bookmarkStart w:id="30" w:name="_Toc361907668"/>
    </w:p>
    <w:p w14:paraId="18529569">
      <w:pPr>
        <w:spacing w:line="360" w:lineRule="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Refer to HMI User Manual.</w:t>
      </w:r>
    </w:p>
    <w:p w14:paraId="5C0E7587">
      <w:pPr>
        <w:spacing w:line="360" w:lineRule="auto"/>
        <w:ind w:firstLine="420"/>
        <w:rPr>
          <w:rFonts w:ascii="Times New Roman" w:hAnsi="Times New Roman" w:cs="Times New Roman"/>
          <w:sz w:val="24"/>
          <w:szCs w:val="24"/>
        </w:rPr>
      </w:pPr>
    </w:p>
    <w:p w14:paraId="425848D9">
      <w:pPr>
        <w:widowControl/>
        <w:jc w:val="left"/>
        <w:rPr>
          <w:rFonts w:ascii="Times New Roman" w:hAnsi="Times New Roman" w:cs="Times New Roman"/>
          <w:b/>
          <w:bCs/>
          <w:sz w:val="36"/>
          <w:szCs w:val="36"/>
        </w:rPr>
      </w:pPr>
      <w:r>
        <w:rPr>
          <w:rFonts w:ascii="Times New Roman" w:hAnsi="Times New Roman" w:cs="Times New Roman"/>
          <w:b/>
          <w:bCs/>
          <w:sz w:val="36"/>
          <w:szCs w:val="36"/>
        </w:rPr>
        <w:br w:type="page"/>
      </w:r>
    </w:p>
    <w:p w14:paraId="136BD877">
      <w:pPr>
        <w:pStyle w:val="35"/>
        <w:spacing w:line="360" w:lineRule="auto"/>
        <w:ind w:firstLine="0" w:firstLineChars="0"/>
        <w:jc w:val="center"/>
        <w:outlineLvl w:val="0"/>
        <w:rPr>
          <w:rFonts w:ascii="Times New Roman" w:hAnsi="Times New Roman" w:cs="Times New Roman"/>
          <w:b/>
          <w:bCs/>
          <w:sz w:val="36"/>
          <w:szCs w:val="36"/>
        </w:rPr>
      </w:pPr>
      <w:bookmarkStart w:id="31" w:name="_Toc8764"/>
      <w:r>
        <w:rPr>
          <w:rFonts w:ascii="Times New Roman" w:hAnsi="Times New Roman" w:cs="Times New Roman"/>
          <w:b/>
          <w:bCs/>
          <w:sz w:val="36"/>
          <w:szCs w:val="36"/>
        </w:rPr>
        <w:t>Chapter III Commissioning Instructions of the Device</w:t>
      </w:r>
      <w:bookmarkEnd w:id="31"/>
      <w:bookmarkStart w:id="32" w:name="_Toc361907657"/>
    </w:p>
    <w:p w14:paraId="5258A9D8">
      <w:pPr>
        <w:numPr>
          <w:ilvl w:val="1"/>
          <w:numId w:val="19"/>
        </w:numPr>
        <w:spacing w:line="336" w:lineRule="auto"/>
        <w:outlineLvl w:val="1"/>
        <w:rPr>
          <w:rFonts w:ascii="Times New Roman" w:hAnsi="Times New Roman" w:cs="Times New Roman"/>
          <w:b/>
          <w:bCs/>
          <w:sz w:val="28"/>
          <w:szCs w:val="28"/>
        </w:rPr>
      </w:pPr>
      <w:bookmarkStart w:id="33" w:name="_Toc14239"/>
      <w:r>
        <w:rPr>
          <w:rFonts w:ascii="Times New Roman" w:hAnsi="Times New Roman" w:cs="Times New Roman"/>
          <w:b/>
          <w:bCs/>
          <w:sz w:val="28"/>
          <w:szCs w:val="28"/>
        </w:rPr>
        <w:t>Start and Shutdown of the Device</w:t>
      </w:r>
      <w:bookmarkEnd w:id="33"/>
    </w:p>
    <w:p w14:paraId="1BB2DBD3">
      <w:pPr>
        <w:numPr>
          <w:ilvl w:val="2"/>
          <w:numId w:val="19"/>
        </w:numPr>
        <w:spacing w:line="336" w:lineRule="auto"/>
        <w:outlineLvl w:val="2"/>
        <w:rPr>
          <w:rFonts w:ascii="Times New Roman" w:hAnsi="Times New Roman" w:cs="Times New Roman"/>
          <w:b/>
          <w:bCs/>
          <w:sz w:val="24"/>
          <w:szCs w:val="24"/>
        </w:rPr>
      </w:pPr>
      <w:bookmarkStart w:id="34" w:name="_Toc9805"/>
      <w:r>
        <w:rPr>
          <w:rFonts w:ascii="Times New Roman" w:hAnsi="Times New Roman" w:cs="Times New Roman"/>
          <w:b/>
          <w:bCs/>
          <w:sz w:val="24"/>
          <w:szCs w:val="24"/>
        </w:rPr>
        <w:t>Starting Mode</w:t>
      </w:r>
      <w:bookmarkEnd w:id="34"/>
    </w:p>
    <w:p w14:paraId="5AC98FF5">
      <w:pPr>
        <w:spacing w:line="336" w:lineRule="auto"/>
        <w:rPr>
          <w:rFonts w:ascii="Times New Roman" w:hAnsi="Times New Roman" w:cs="Times New Roman"/>
          <w:sz w:val="24"/>
          <w:szCs w:val="24"/>
        </w:rPr>
      </w:pPr>
      <w:r>
        <w:rPr>
          <w:rFonts w:ascii="Times New Roman" w:hAnsi="Times New Roman" w:cs="Times New Roman"/>
          <w:sz w:val="24"/>
          <w:szCs w:val="24"/>
        </w:rPr>
        <w:t xml:space="preserve">The device is started in three modes, namely, communication start, automatic start, and DI start, which can all be set through the external LCD screen. </w:t>
      </w:r>
    </w:p>
    <w:p w14:paraId="091E32B7">
      <w:pPr>
        <w:numPr>
          <w:ilvl w:val="0"/>
          <w:numId w:val="20"/>
        </w:numPr>
        <w:spacing w:line="336" w:lineRule="auto"/>
        <w:ind w:left="840"/>
        <w:rPr>
          <w:rFonts w:ascii="Times New Roman" w:hAnsi="Times New Roman" w:cs="Times New Roman"/>
          <w:sz w:val="24"/>
          <w:szCs w:val="24"/>
        </w:rPr>
      </w:pPr>
      <w:r>
        <w:rPr>
          <w:rFonts w:ascii="Times New Roman" w:hAnsi="Times New Roman" w:cs="Times New Roman"/>
          <w:sz w:val="24"/>
          <w:szCs w:val="24"/>
        </w:rPr>
        <w:t>Communicatio</w:t>
      </w:r>
      <w:r>
        <w:rPr>
          <w:rFonts w:hint="eastAsia" w:ascii="Times New Roman" w:hAnsi="Times New Roman" w:cs="Times New Roman"/>
          <w:sz w:val="24"/>
          <w:szCs w:val="24"/>
        </w:rPr>
        <w:t>n</w:t>
      </w:r>
      <w:r>
        <w:rPr>
          <w:rFonts w:ascii="Times New Roman" w:hAnsi="Times New Roman" w:cs="Times New Roman"/>
          <w:sz w:val="24"/>
          <w:szCs w:val="24"/>
        </w:rPr>
        <w:t xml:space="preserve"> start: The start of the device can be controlled through the LCD screen. </w:t>
      </w:r>
    </w:p>
    <w:p w14:paraId="2590EAE7">
      <w:pPr>
        <w:numPr>
          <w:ilvl w:val="0"/>
          <w:numId w:val="20"/>
        </w:numPr>
        <w:spacing w:line="336" w:lineRule="auto"/>
        <w:ind w:left="840"/>
        <w:rPr>
          <w:rFonts w:ascii="Times New Roman" w:hAnsi="Times New Roman" w:cs="Times New Roman"/>
          <w:sz w:val="24"/>
          <w:szCs w:val="24"/>
        </w:rPr>
      </w:pPr>
      <w:r>
        <w:rPr>
          <w:rFonts w:ascii="Times New Roman" w:hAnsi="Times New Roman" w:cs="Times New Roman"/>
          <w:sz w:val="24"/>
          <w:szCs w:val="24"/>
        </w:rPr>
        <w:t>Automatic start</w:t>
      </w:r>
      <w:r>
        <w:rPr>
          <w:rFonts w:hint="eastAsia" w:ascii="Times New Roman" w:hAnsi="Times New Roman" w:cs="Times New Roman"/>
          <w:sz w:val="24"/>
          <w:szCs w:val="24"/>
        </w:rPr>
        <w:t>:</w:t>
      </w:r>
      <w:r>
        <w:rPr>
          <w:rFonts w:ascii="Times New Roman" w:hAnsi="Times New Roman" w:cs="Times New Roman"/>
          <w:sz w:val="24"/>
          <w:szCs w:val="24"/>
        </w:rPr>
        <w:t xml:space="preserve"> The device starts automatically after the device is powered on. For the shutdown caused by a fault or abnormal communication during normal operation, after the fault is removed, the device can be started automatically. </w:t>
      </w:r>
      <w:r>
        <w:rPr>
          <w:rFonts w:ascii="Times New Roman" w:hAnsi="Times New Roman" w:cs="Times New Roman"/>
          <w:snapToGrid w:val="0"/>
          <w:sz w:val="24"/>
        </w:rPr>
        <w:t xml:space="preserve">In the mode of automatic start, the device can be shut down through the stop button. </w:t>
      </w:r>
    </w:p>
    <w:p w14:paraId="20D1BE8F">
      <w:pPr>
        <w:numPr>
          <w:ilvl w:val="0"/>
          <w:numId w:val="20"/>
        </w:numPr>
        <w:spacing w:line="336" w:lineRule="auto"/>
        <w:ind w:left="840"/>
        <w:rPr>
          <w:rFonts w:ascii="Times New Roman" w:hAnsi="Times New Roman" w:cs="Times New Roman"/>
          <w:sz w:val="24"/>
          <w:szCs w:val="24"/>
        </w:rPr>
      </w:pPr>
      <w:r>
        <w:rPr>
          <w:rFonts w:ascii="Times New Roman" w:hAnsi="Times New Roman" w:cs="Times New Roman"/>
          <w:sz w:val="24"/>
          <w:szCs w:val="24"/>
        </w:rPr>
        <w:t xml:space="preserve">DI start: It can be manually started through the button on the cabinet. </w:t>
      </w:r>
    </w:p>
    <w:p w14:paraId="784E5657">
      <w:pPr>
        <w:spacing w:line="336" w:lineRule="auto"/>
        <w:rPr>
          <w:rFonts w:ascii="Times New Roman" w:hAnsi="Times New Roman" w:cs="Times New Roman"/>
          <w:sz w:val="24"/>
          <w:szCs w:val="24"/>
        </w:rPr>
      </w:pPr>
      <w:r>
        <w:rPr>
          <w:rFonts w:ascii="Times New Roman" w:hAnsi="Times New Roman" w:cs="Times New Roman"/>
          <w:sz w:val="24"/>
          <w:szCs w:val="24"/>
        </w:rPr>
        <w:t xml:space="preserve">Note: You can only choose one of the three starting modes, and there are no multiple choices, but you can choose more than one modes for shutdown. </w:t>
      </w:r>
    </w:p>
    <w:p w14:paraId="191ED639">
      <w:pPr>
        <w:numPr>
          <w:ilvl w:val="2"/>
          <w:numId w:val="19"/>
        </w:numPr>
        <w:spacing w:line="336" w:lineRule="auto"/>
        <w:outlineLvl w:val="2"/>
        <w:rPr>
          <w:rFonts w:ascii="Times New Roman" w:hAnsi="Times New Roman" w:cs="Times New Roman"/>
          <w:b/>
          <w:bCs/>
          <w:sz w:val="24"/>
          <w:szCs w:val="24"/>
        </w:rPr>
      </w:pPr>
      <w:bookmarkStart w:id="35" w:name="_Toc4978"/>
      <w:r>
        <w:rPr>
          <w:rFonts w:ascii="Times New Roman" w:hAnsi="Times New Roman" w:cs="Times New Roman"/>
          <w:b/>
          <w:bCs/>
          <w:sz w:val="24"/>
          <w:szCs w:val="24"/>
        </w:rPr>
        <w:t>Starting Steps</w:t>
      </w:r>
      <w:bookmarkEnd w:id="35"/>
    </w:p>
    <w:p w14:paraId="7070EBC2">
      <w:pPr>
        <w:adjustRightInd w:val="0"/>
        <w:spacing w:line="336" w:lineRule="auto"/>
        <w:rPr>
          <w:rFonts w:ascii="Times New Roman" w:hAnsi="Times New Roman" w:cs="Times New Roman"/>
          <w:sz w:val="24"/>
          <w:szCs w:val="24"/>
        </w:rPr>
      </w:pPr>
      <w:r>
        <w:rPr>
          <w:rFonts w:ascii="Times New Roman" w:hAnsi="Times New Roman" w:cs="Times New Roman"/>
          <w:sz w:val="24"/>
          <w:szCs w:val="24"/>
        </w:rPr>
        <w:t xml:space="preserve">After the device is set to the mode of automatic start, if there is no fault with the device after the power is on, the device will automatically start. If it is set to DI start, it can be started by an external button or the changeover switch. If it is set to the communication start, the device can be started or shut down through the LCD screen. </w:t>
      </w:r>
    </w:p>
    <w:p w14:paraId="453D8675">
      <w:pPr>
        <w:numPr>
          <w:ilvl w:val="2"/>
          <w:numId w:val="19"/>
        </w:numPr>
        <w:spacing w:line="336" w:lineRule="auto"/>
        <w:outlineLvl w:val="2"/>
        <w:rPr>
          <w:rFonts w:ascii="Times New Roman" w:hAnsi="Times New Roman" w:cs="Times New Roman"/>
          <w:b/>
          <w:bCs/>
          <w:sz w:val="24"/>
          <w:szCs w:val="24"/>
        </w:rPr>
      </w:pPr>
      <w:bookmarkStart w:id="36" w:name="_Toc3943"/>
      <w:r>
        <w:rPr>
          <w:rFonts w:ascii="Times New Roman" w:hAnsi="Times New Roman" w:cs="Times New Roman"/>
          <w:b/>
          <w:bCs/>
          <w:sz w:val="24"/>
          <w:szCs w:val="24"/>
        </w:rPr>
        <w:t>Shutdown Mode</w:t>
      </w:r>
      <w:bookmarkEnd w:id="36"/>
    </w:p>
    <w:p w14:paraId="17BE96DE">
      <w:pPr>
        <w:spacing w:line="336" w:lineRule="auto"/>
        <w:rPr>
          <w:rFonts w:ascii="Times New Roman" w:hAnsi="Times New Roman" w:cs="Times New Roman"/>
          <w:sz w:val="24"/>
          <w:szCs w:val="24"/>
        </w:rPr>
      </w:pPr>
      <w:r>
        <w:rPr>
          <w:rFonts w:ascii="Times New Roman" w:hAnsi="Times New Roman" w:cs="Times New Roman"/>
          <w:sz w:val="24"/>
          <w:szCs w:val="24"/>
        </w:rPr>
        <w:t xml:space="preserve">The device can be shut down in three modes: </w:t>
      </w:r>
    </w:p>
    <w:p w14:paraId="0297490C">
      <w:pPr>
        <w:numPr>
          <w:ilvl w:val="0"/>
          <w:numId w:val="21"/>
        </w:numPr>
        <w:spacing w:line="336" w:lineRule="auto"/>
        <w:ind w:left="840"/>
        <w:rPr>
          <w:rFonts w:ascii="Times New Roman" w:hAnsi="Times New Roman" w:cs="Times New Roman"/>
          <w:sz w:val="24"/>
          <w:szCs w:val="24"/>
        </w:rPr>
      </w:pPr>
      <w:r>
        <w:rPr>
          <w:rFonts w:ascii="Times New Roman" w:hAnsi="Times New Roman" w:cs="Times New Roman"/>
          <w:sz w:val="24"/>
          <w:szCs w:val="24"/>
        </w:rPr>
        <w:t xml:space="preserve">Direct power off of the module (emergency shutdown mode): Directly disconnect the breaker or </w:t>
      </w:r>
      <w:bookmarkStart w:id="37" w:name="OLE_LINK3"/>
      <w:r>
        <w:rPr>
          <w:rFonts w:ascii="Times New Roman" w:hAnsi="Times New Roman" w:cs="Times New Roman"/>
          <w:sz w:val="24"/>
          <w:szCs w:val="24"/>
        </w:rPr>
        <w:t>disconnector</w:t>
      </w:r>
      <w:bookmarkEnd w:id="37"/>
      <w:r>
        <w:rPr>
          <w:rFonts w:ascii="Times New Roman" w:hAnsi="Times New Roman" w:cs="Times New Roman"/>
          <w:sz w:val="24"/>
          <w:szCs w:val="24"/>
        </w:rPr>
        <w:t xml:space="preserve"> between the device and the mains supply, in which the device is not charged and relevant maintenance can be carried out. (Note: The use of emergency shutdown mode is prohibited in normal operation. Due to the presence of internal electrolytic capacitors, it is strictly prohibited to open the housing of the device within five minutes after the power is cut off). </w:t>
      </w:r>
    </w:p>
    <w:p w14:paraId="1DCADB63">
      <w:pPr>
        <w:numPr>
          <w:ilvl w:val="0"/>
          <w:numId w:val="21"/>
        </w:numPr>
        <w:spacing w:line="336" w:lineRule="auto"/>
        <w:ind w:left="840"/>
        <w:rPr>
          <w:rFonts w:ascii="Times New Roman" w:hAnsi="Times New Roman" w:cs="Times New Roman"/>
          <w:sz w:val="24"/>
          <w:szCs w:val="24"/>
        </w:rPr>
      </w:pPr>
      <w:r>
        <w:rPr>
          <w:rFonts w:ascii="Times New Roman" w:hAnsi="Times New Roman" w:cs="Times New Roman"/>
          <w:sz w:val="24"/>
          <w:szCs w:val="24"/>
        </w:rPr>
        <w:t xml:space="preserve">Shutdown through LCD screen: Use “on / off” options on LCD screen to shut down the device. </w:t>
      </w:r>
    </w:p>
    <w:p w14:paraId="0B6AFDF2">
      <w:pPr>
        <w:numPr>
          <w:ilvl w:val="0"/>
          <w:numId w:val="21"/>
        </w:numPr>
        <w:spacing w:line="336" w:lineRule="auto"/>
        <w:ind w:left="840"/>
        <w:rPr>
          <w:rFonts w:ascii="Times New Roman" w:hAnsi="Times New Roman" w:cs="Times New Roman"/>
          <w:sz w:val="24"/>
          <w:szCs w:val="24"/>
        </w:rPr>
      </w:pPr>
      <w:r>
        <w:rPr>
          <w:rFonts w:ascii="Times New Roman" w:hAnsi="Times New Roman" w:cs="Times New Roman"/>
          <w:sz w:val="24"/>
          <w:szCs w:val="24"/>
        </w:rPr>
        <w:t xml:space="preserve">Shutdown through button: It can be manually shut down through the button on the cabinet. </w:t>
      </w:r>
    </w:p>
    <w:p w14:paraId="3294416D">
      <w:pPr>
        <w:spacing w:line="336" w:lineRule="auto"/>
        <w:ind w:left="420"/>
        <w:rPr>
          <w:rFonts w:ascii="Times New Roman" w:hAnsi="Times New Roman" w:cs="Times New Roman"/>
          <w:sz w:val="24"/>
          <w:szCs w:val="24"/>
        </w:rPr>
      </w:pPr>
      <w:r>
        <w:rPr>
          <w:rFonts w:ascii="Times New Roman" w:hAnsi="Times New Roman" w:cs="Times New Roman"/>
          <w:sz w:val="24"/>
          <w:szCs w:val="24"/>
        </w:rPr>
        <w:t xml:space="preserve">The LCD screen and button can only shut down the operation of IGBT power devices in the system. However, because the bus and auxiliary power supply of the device are still charged, the relevant control systems remain standby. </w:t>
      </w:r>
    </w:p>
    <w:p w14:paraId="0DAFED45">
      <w:pPr>
        <w:numPr>
          <w:ilvl w:val="1"/>
          <w:numId w:val="19"/>
        </w:numPr>
        <w:spacing w:line="336" w:lineRule="auto"/>
        <w:outlineLvl w:val="1"/>
        <w:rPr>
          <w:rFonts w:ascii="Times New Roman" w:hAnsi="Times New Roman" w:cs="Times New Roman"/>
          <w:b/>
          <w:bCs/>
          <w:sz w:val="28"/>
          <w:szCs w:val="28"/>
        </w:rPr>
      </w:pPr>
      <w:bookmarkStart w:id="38" w:name="_Toc17550"/>
      <w:r>
        <w:rPr>
          <w:rFonts w:ascii="Times New Roman" w:hAnsi="Times New Roman" w:cs="Times New Roman"/>
          <w:b/>
          <w:bCs/>
          <w:sz w:val="28"/>
          <w:szCs w:val="28"/>
        </w:rPr>
        <w:t>Display Interface of the Device</w:t>
      </w:r>
      <w:bookmarkEnd w:id="38"/>
    </w:p>
    <w:p w14:paraId="76549D33">
      <w:pPr>
        <w:spacing w:line="336" w:lineRule="auto"/>
        <w:rPr>
          <w:rFonts w:ascii="Times New Roman" w:hAnsi="Times New Roman" w:cs="Times New Roman"/>
          <w:sz w:val="24"/>
          <w:szCs w:val="24"/>
        </w:rPr>
      </w:pPr>
      <w:r>
        <w:rPr>
          <w:rFonts w:ascii="Times New Roman" w:hAnsi="Times New Roman" w:cs="Times New Roman"/>
          <w:sz w:val="24"/>
          <w:szCs w:val="24"/>
        </w:rPr>
        <w:t xml:space="preserve">The device itself does not have an LCD screen, and you can use the supporting external LCD controller provided by our company. The LCD controller can display the voltage, current, harmonic, power factor of the system, device output current, etc. in real time. Relevant parameters can be set, such as: Starting mode, CT ratio, compensation method, compensation ratio, etc. It can record and save fault information and relevant data when the device is running. </w:t>
      </w:r>
    </w:p>
    <w:p w14:paraId="21449EE9">
      <w:pPr>
        <w:numPr>
          <w:ilvl w:val="1"/>
          <w:numId w:val="19"/>
        </w:numPr>
        <w:spacing w:line="336" w:lineRule="auto"/>
        <w:outlineLvl w:val="1"/>
        <w:rPr>
          <w:rFonts w:ascii="Times New Roman" w:hAnsi="Times New Roman" w:cs="Times New Roman"/>
          <w:b/>
          <w:bCs/>
          <w:sz w:val="28"/>
          <w:szCs w:val="28"/>
        </w:rPr>
      </w:pPr>
      <w:bookmarkStart w:id="39" w:name="_Toc4214"/>
      <w:r>
        <w:rPr>
          <w:rFonts w:ascii="Times New Roman" w:hAnsi="Times New Roman" w:cs="Times New Roman"/>
          <w:b/>
          <w:bCs/>
          <w:sz w:val="28"/>
          <w:szCs w:val="28"/>
        </w:rPr>
        <w:t>Pilot Run Steps</w:t>
      </w:r>
      <w:bookmarkEnd w:id="39"/>
    </w:p>
    <w:bookmarkEnd w:id="32"/>
    <w:p w14:paraId="20D625C7">
      <w:pPr>
        <w:spacing w:line="336" w:lineRule="auto"/>
        <w:ind w:left="465"/>
        <w:outlineLvl w:val="2"/>
        <w:rPr>
          <w:rFonts w:ascii="Times New Roman" w:hAnsi="Times New Roman" w:cs="Times New Roman"/>
          <w:b/>
          <w:bCs/>
          <w:sz w:val="24"/>
          <w:szCs w:val="24"/>
        </w:rPr>
      </w:pPr>
      <w:bookmarkStart w:id="40" w:name="_Toc30555"/>
      <w:r>
        <w:rPr>
          <w:rFonts w:ascii="Times New Roman" w:hAnsi="Times New Roman" w:cs="Times New Roman"/>
          <w:b/>
          <w:bCs/>
          <w:sz w:val="24"/>
          <w:szCs w:val="24"/>
        </w:rPr>
        <w:t>3.3.1 Inspecting Items</w:t>
      </w:r>
      <w:bookmarkEnd w:id="40"/>
    </w:p>
    <w:p w14:paraId="56B08A4A">
      <w:pPr>
        <w:numPr>
          <w:ilvl w:val="0"/>
          <w:numId w:val="22"/>
        </w:numPr>
        <w:spacing w:line="336" w:lineRule="auto"/>
        <w:ind w:left="1265"/>
        <w:rPr>
          <w:rFonts w:ascii="Times New Roman" w:hAnsi="Times New Roman" w:cs="Times New Roman"/>
          <w:sz w:val="24"/>
          <w:szCs w:val="24"/>
        </w:rPr>
      </w:pPr>
      <w:r>
        <w:rPr>
          <w:rFonts w:ascii="Times New Roman" w:hAnsi="Times New Roman" w:cs="Times New Roman"/>
          <w:sz w:val="24"/>
          <w:szCs w:val="24"/>
        </w:rPr>
        <w:t xml:space="preserve">The grounding of the device housing; </w:t>
      </w:r>
    </w:p>
    <w:p w14:paraId="01388435">
      <w:pPr>
        <w:numPr>
          <w:ilvl w:val="0"/>
          <w:numId w:val="22"/>
        </w:numPr>
        <w:spacing w:line="336" w:lineRule="auto"/>
        <w:ind w:left="1265"/>
        <w:rPr>
          <w:rFonts w:ascii="Times New Roman" w:hAnsi="Times New Roman" w:cs="Times New Roman"/>
          <w:sz w:val="24"/>
          <w:szCs w:val="24"/>
        </w:rPr>
      </w:pPr>
      <w:r>
        <w:rPr>
          <w:rFonts w:ascii="Times New Roman" w:hAnsi="Times New Roman" w:cs="Times New Roman"/>
          <w:sz w:val="24"/>
          <w:szCs w:val="24"/>
        </w:rPr>
        <w:t xml:space="preserve">Whether the incoming line of the power supply is correct and whether the voltage is normal; </w:t>
      </w:r>
    </w:p>
    <w:p w14:paraId="1C23F789">
      <w:pPr>
        <w:numPr>
          <w:ilvl w:val="0"/>
          <w:numId w:val="22"/>
        </w:numPr>
        <w:spacing w:line="336" w:lineRule="auto"/>
        <w:ind w:left="1265"/>
        <w:rPr>
          <w:rFonts w:ascii="Times New Roman" w:hAnsi="Times New Roman" w:cs="Times New Roman"/>
          <w:sz w:val="24"/>
          <w:szCs w:val="24"/>
        </w:rPr>
      </w:pPr>
      <w:r>
        <w:rPr>
          <w:rFonts w:ascii="Times New Roman" w:hAnsi="Times New Roman" w:cs="Times New Roman"/>
          <w:sz w:val="24"/>
          <w:szCs w:val="24"/>
        </w:rPr>
        <w:t xml:space="preserve">Whether CT is correctly installed; whether the installation direction is correct; whether the connection is correct; </w:t>
      </w:r>
    </w:p>
    <w:p w14:paraId="62CBCB89">
      <w:pPr>
        <w:numPr>
          <w:ilvl w:val="0"/>
          <w:numId w:val="22"/>
        </w:numPr>
        <w:spacing w:line="336" w:lineRule="auto"/>
        <w:ind w:left="1265"/>
        <w:rPr>
          <w:rFonts w:ascii="Times New Roman" w:hAnsi="Times New Roman" w:cs="Times New Roman"/>
          <w:sz w:val="24"/>
          <w:szCs w:val="24"/>
        </w:rPr>
      </w:pPr>
      <w:r>
        <w:rPr>
          <w:rFonts w:ascii="Times New Roman" w:hAnsi="Times New Roman" w:cs="Times New Roman"/>
          <w:sz w:val="24"/>
          <w:szCs w:val="24"/>
        </w:rPr>
        <w:t xml:space="preserve">Whether the control signal line is correct; </w:t>
      </w:r>
    </w:p>
    <w:p w14:paraId="395CB4E4">
      <w:pPr>
        <w:numPr>
          <w:ilvl w:val="0"/>
          <w:numId w:val="22"/>
        </w:numPr>
        <w:spacing w:line="336" w:lineRule="auto"/>
        <w:ind w:left="1265"/>
        <w:rPr>
          <w:rFonts w:ascii="Times New Roman" w:hAnsi="Times New Roman" w:cs="Times New Roman"/>
          <w:sz w:val="24"/>
          <w:szCs w:val="24"/>
        </w:rPr>
      </w:pPr>
      <w:r>
        <w:rPr>
          <w:rFonts w:ascii="Times New Roman" w:hAnsi="Times New Roman" w:cs="Times New Roman"/>
          <w:sz w:val="24"/>
          <w:szCs w:val="24"/>
        </w:rPr>
        <w:t xml:space="preserve">Whether the communication connection is correct; </w:t>
      </w:r>
    </w:p>
    <w:p w14:paraId="39E267EE">
      <w:pPr>
        <w:numPr>
          <w:ilvl w:val="0"/>
          <w:numId w:val="22"/>
        </w:numPr>
        <w:spacing w:line="336" w:lineRule="auto"/>
        <w:ind w:left="1265"/>
        <w:rPr>
          <w:rFonts w:ascii="Times New Roman" w:hAnsi="Times New Roman" w:cs="Times New Roman"/>
          <w:sz w:val="24"/>
          <w:szCs w:val="24"/>
        </w:rPr>
      </w:pPr>
      <w:r>
        <w:rPr>
          <w:rFonts w:ascii="Times New Roman" w:hAnsi="Times New Roman" w:cs="Times New Roman"/>
          <w:sz w:val="24"/>
          <w:szCs w:val="24"/>
        </w:rPr>
        <w:t xml:space="preserve">Whether the design of air holes of the cabinet is reasonable; </w:t>
      </w:r>
    </w:p>
    <w:p w14:paraId="7003C8D1">
      <w:pPr>
        <w:numPr>
          <w:ilvl w:val="0"/>
          <w:numId w:val="22"/>
        </w:numPr>
        <w:spacing w:line="336" w:lineRule="auto"/>
        <w:ind w:left="1265"/>
        <w:rPr>
          <w:rFonts w:ascii="Times New Roman" w:hAnsi="Times New Roman" w:cs="Times New Roman"/>
          <w:sz w:val="24"/>
          <w:szCs w:val="24"/>
        </w:rPr>
      </w:pPr>
      <w:r>
        <w:rPr>
          <w:rFonts w:ascii="Times New Roman" w:hAnsi="Times New Roman" w:cs="Times New Roman"/>
          <w:sz w:val="24"/>
          <w:szCs w:val="24"/>
        </w:rPr>
        <w:t xml:space="preserve">There are no on-site tools left behind. </w:t>
      </w:r>
    </w:p>
    <w:p w14:paraId="1EA372EF">
      <w:pPr>
        <w:spacing w:line="336" w:lineRule="auto"/>
        <w:ind w:left="465"/>
        <w:outlineLvl w:val="2"/>
        <w:rPr>
          <w:rFonts w:ascii="Times New Roman" w:hAnsi="Times New Roman" w:cs="Times New Roman"/>
          <w:b/>
          <w:bCs/>
          <w:sz w:val="24"/>
          <w:szCs w:val="24"/>
        </w:rPr>
      </w:pPr>
      <w:bookmarkStart w:id="41" w:name="_Toc31938"/>
      <w:r>
        <w:rPr>
          <w:rFonts w:ascii="Times New Roman" w:hAnsi="Times New Roman" w:cs="Times New Roman"/>
          <w:b/>
          <w:bCs/>
          <w:sz w:val="24"/>
          <w:szCs w:val="24"/>
        </w:rPr>
        <w:t>3.3.2 Start of the Device</w:t>
      </w:r>
      <w:bookmarkEnd w:id="41"/>
    </w:p>
    <w:p w14:paraId="5BD2F6B2">
      <w:pPr>
        <w:spacing w:line="336" w:lineRule="auto"/>
        <w:ind w:left="465"/>
        <w:rPr>
          <w:rFonts w:ascii="Times New Roman" w:hAnsi="Times New Roman" w:cs="Times New Roman"/>
          <w:sz w:val="24"/>
          <w:szCs w:val="24"/>
        </w:rPr>
      </w:pPr>
      <w:r>
        <w:rPr>
          <w:rFonts w:ascii="Times New Roman" w:hAnsi="Times New Roman" w:cs="Times New Roman"/>
          <w:sz w:val="24"/>
          <w:szCs w:val="24"/>
        </w:rPr>
        <w:t xml:space="preserve">First, power on the device to check whether the voltage of the device is normal through the display screen. </w:t>
      </w:r>
    </w:p>
    <w:p w14:paraId="0043A3B3">
      <w:pPr>
        <w:spacing w:line="336" w:lineRule="auto"/>
        <w:ind w:left="465"/>
        <w:rPr>
          <w:rFonts w:ascii="Times New Roman" w:hAnsi="Times New Roman" w:cs="Times New Roman"/>
          <w:sz w:val="24"/>
          <w:szCs w:val="24"/>
        </w:rPr>
      </w:pPr>
      <w:r>
        <w:rPr>
          <w:rFonts w:ascii="Times New Roman" w:hAnsi="Times New Roman" w:cs="Times New Roman"/>
          <w:sz w:val="24"/>
          <w:szCs w:val="24"/>
        </w:rPr>
        <w:t xml:space="preserve">Set relevant parameters and observe whether the current, power and power factor are correct. If a fault occurs at this time, address it in a relevant way; If no fault occurs and all the measuring data displayed are correct, start the device; when the device begin to operate normally, observe the compensation effect of the device. </w:t>
      </w:r>
    </w:p>
    <w:p w14:paraId="76A2FC57">
      <w:pPr>
        <w:spacing w:line="336" w:lineRule="auto"/>
        <w:ind w:left="465"/>
        <w:outlineLvl w:val="2"/>
        <w:rPr>
          <w:rFonts w:ascii="Times New Roman" w:hAnsi="Times New Roman" w:cs="Times New Roman"/>
          <w:b/>
          <w:bCs/>
          <w:sz w:val="24"/>
          <w:szCs w:val="24"/>
        </w:rPr>
      </w:pPr>
      <w:bookmarkStart w:id="42" w:name="_Toc12408"/>
      <w:r>
        <w:rPr>
          <w:rFonts w:ascii="Times New Roman" w:hAnsi="Times New Roman" w:cs="Times New Roman"/>
          <w:b/>
          <w:bCs/>
          <w:sz w:val="24"/>
          <w:szCs w:val="24"/>
        </w:rPr>
        <w:t>3.3.3 Observation of Compensation Effect</w:t>
      </w:r>
      <w:bookmarkEnd w:id="42"/>
    </w:p>
    <w:p w14:paraId="4F999E3E">
      <w:pPr>
        <w:spacing w:line="336" w:lineRule="auto"/>
        <w:ind w:left="465"/>
        <w:rPr>
          <w:rFonts w:ascii="Times New Roman" w:hAnsi="Times New Roman" w:cs="Times New Roman"/>
          <w:sz w:val="24"/>
          <w:szCs w:val="24"/>
        </w:rPr>
      </w:pPr>
      <w:r>
        <w:rPr>
          <w:rFonts w:ascii="Times New Roman" w:hAnsi="Times New Roman" w:cs="Times New Roman"/>
          <w:sz w:val="24"/>
          <w:szCs w:val="24"/>
        </w:rPr>
        <w:t xml:space="preserve">The compensation effect of the device can be observed in real time through the LCD screen, and the harmonic current, reactive current, three-phase active power of the system can also be measured and the compensation effect of the device can be verified through the power quality analyzer. </w:t>
      </w:r>
    </w:p>
    <w:p w14:paraId="102D2BC2">
      <w:pPr>
        <w:pStyle w:val="35"/>
        <w:spacing w:line="360" w:lineRule="auto"/>
        <w:ind w:firstLine="0" w:firstLineChars="0"/>
        <w:jc w:val="center"/>
        <w:outlineLvl w:val="0"/>
        <w:rPr>
          <w:rFonts w:ascii="Times New Roman" w:hAnsi="Times New Roman" w:cs="Times New Roman"/>
          <w:b/>
          <w:bCs/>
          <w:sz w:val="36"/>
          <w:szCs w:val="36"/>
        </w:rPr>
      </w:pPr>
      <w:bookmarkStart w:id="43" w:name="_Toc13061"/>
      <w:r>
        <w:rPr>
          <w:rFonts w:ascii="Times New Roman" w:hAnsi="Times New Roman" w:cs="Times New Roman"/>
          <w:b/>
          <w:bCs/>
          <w:sz w:val="36"/>
          <w:szCs w:val="36"/>
        </w:rPr>
        <w:t>Chapter IV Communication Protocol</w:t>
      </w:r>
      <w:bookmarkEnd w:id="43"/>
    </w:p>
    <w:p w14:paraId="5A09C731">
      <w:pPr>
        <w:spacing w:line="360" w:lineRule="auto"/>
        <w:rPr>
          <w:rFonts w:ascii="Times New Roman" w:hAnsi="Times New Roman" w:cs="Times New Roman"/>
          <w:sz w:val="24"/>
          <w:szCs w:val="24"/>
        </w:rPr>
      </w:pPr>
      <w:r>
        <w:rPr>
          <w:rFonts w:ascii="Times New Roman" w:hAnsi="Times New Roman" w:cs="Times New Roman"/>
          <w:sz w:val="24"/>
          <w:szCs w:val="24"/>
        </w:rPr>
        <w:t xml:space="preserve">The modbus communication is used between the device and the LCD screen, and the physical interface adopts RS485 serial port and half-duplex mode. The baud rate of communication is 9600 bps. Relevant settings of modbus communication will be described as follows: </w:t>
      </w:r>
    </w:p>
    <w:p w14:paraId="1E240C5A">
      <w:pPr>
        <w:pStyle w:val="5"/>
        <w:numPr>
          <w:ilvl w:val="0"/>
          <w:numId w:val="0"/>
        </w:numPr>
        <w:spacing w:before="0" w:after="0"/>
        <w:ind w:left="576" w:hanging="576"/>
        <w:jc w:val="both"/>
        <w:rPr>
          <w:rFonts w:ascii="Times New Roman" w:hAnsi="Times New Roman" w:eastAsia="宋体" w:cs="Times New Roman"/>
          <w:b/>
        </w:rPr>
      </w:pPr>
      <w:bookmarkStart w:id="44" w:name="_Toc424817142"/>
      <w:bookmarkStart w:id="45" w:name="_Toc22022"/>
      <w:r>
        <w:rPr>
          <w:rFonts w:ascii="Times New Roman" w:hAnsi="Times New Roman" w:eastAsia="宋体" w:cs="Times New Roman"/>
          <w:b/>
        </w:rPr>
        <w:t>4.1 Communication Settings</w:t>
      </w:r>
      <w:bookmarkEnd w:id="44"/>
      <w:bookmarkEnd w:id="45"/>
    </w:p>
    <w:p w14:paraId="08D3B6C3">
      <w:pPr>
        <w:pStyle w:val="51"/>
        <w:numPr>
          <w:ilvl w:val="0"/>
          <w:numId w:val="23"/>
        </w:numPr>
        <w:spacing w:line="360" w:lineRule="auto"/>
        <w:ind w:firstLineChars="0"/>
        <w:rPr>
          <w:rFonts w:ascii="Times New Roman" w:hAnsi="Times New Roman" w:cs="Times New Roman"/>
          <w:sz w:val="24"/>
          <w:szCs w:val="24"/>
        </w:rPr>
      </w:pPr>
      <w:bookmarkStart w:id="46" w:name="_Toc424817143"/>
      <w:r>
        <w:rPr>
          <w:rFonts w:ascii="Times New Roman" w:hAnsi="Times New Roman" w:cs="Times New Roman"/>
          <w:sz w:val="24"/>
          <w:szCs w:val="24"/>
        </w:rPr>
        <w:t xml:space="preserve">RTU transmission mode; </w:t>
      </w:r>
    </w:p>
    <w:p w14:paraId="1E564322">
      <w:pPr>
        <w:pStyle w:val="51"/>
        <w:numPr>
          <w:ilvl w:val="0"/>
          <w:numId w:val="23"/>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1 start bit; </w:t>
      </w:r>
    </w:p>
    <w:p w14:paraId="210588D9">
      <w:pPr>
        <w:pStyle w:val="51"/>
        <w:numPr>
          <w:ilvl w:val="0"/>
          <w:numId w:val="23"/>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8 data bits, starting with the lowest order bit; </w:t>
      </w:r>
    </w:p>
    <w:p w14:paraId="025FDB39">
      <w:pPr>
        <w:pStyle w:val="51"/>
        <w:numPr>
          <w:ilvl w:val="0"/>
          <w:numId w:val="23"/>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No odd-even check; </w:t>
      </w:r>
    </w:p>
    <w:p w14:paraId="74739563">
      <w:pPr>
        <w:pStyle w:val="51"/>
        <w:numPr>
          <w:ilvl w:val="0"/>
          <w:numId w:val="23"/>
        </w:numPr>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1 stop bit; </w:t>
      </w:r>
    </w:p>
    <w:p w14:paraId="3EDBD88C">
      <w:pPr>
        <w:pStyle w:val="5"/>
        <w:numPr>
          <w:ilvl w:val="0"/>
          <w:numId w:val="0"/>
        </w:numPr>
        <w:spacing w:before="0" w:after="0"/>
        <w:ind w:left="576" w:hanging="576"/>
        <w:jc w:val="both"/>
        <w:rPr>
          <w:rFonts w:ascii="Times New Roman" w:hAnsi="Times New Roman" w:eastAsia="宋体" w:cs="Times New Roman"/>
          <w:b/>
        </w:rPr>
      </w:pPr>
      <w:bookmarkStart w:id="47" w:name="_Toc8698"/>
      <w:r>
        <w:rPr>
          <w:rFonts w:ascii="Times New Roman" w:hAnsi="Times New Roman" w:eastAsia="宋体" w:cs="Times New Roman"/>
          <w:b/>
        </w:rPr>
        <w:t>4.2 Data Type</w:t>
      </w:r>
      <w:bookmarkEnd w:id="46"/>
      <w:bookmarkEnd w:id="47"/>
    </w:p>
    <w:p w14:paraId="3B3C25AA">
      <w:pPr>
        <w:pStyle w:val="51"/>
        <w:spacing w:line="360" w:lineRule="auto"/>
        <w:ind w:left="840" w:firstLine="0" w:firstLineChars="0"/>
        <w:jc w:val="center"/>
        <w:rPr>
          <w:rFonts w:ascii="Times New Roman" w:hAnsi="Times New Roman" w:cs="Times New Roman"/>
          <w:sz w:val="24"/>
          <w:szCs w:val="24"/>
        </w:rPr>
      </w:pPr>
      <w:r>
        <w:rPr>
          <w:rFonts w:ascii="Times New Roman" w:hAnsi="Times New Roman" w:cs="Times New Roman"/>
          <w:sz w:val="24"/>
          <w:szCs w:val="24"/>
        </w:rPr>
        <w:t>Table 4.1 Data Type</w:t>
      </w:r>
    </w:p>
    <w:tbl>
      <w:tblPr>
        <w:tblStyle w:val="25"/>
        <w:tblW w:w="7658" w:type="dxa"/>
        <w:jc w:val="center"/>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10"/>
        <w:gridCol w:w="5048"/>
      </w:tblGrid>
      <w:tr w14:paraId="3B5158B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jc w:val="center"/>
        </w:trPr>
        <w:tc>
          <w:tcPr>
            <w:tcW w:w="2610" w:type="dxa"/>
            <w:tcBorders>
              <w:top w:val="nil"/>
              <w:bottom w:val="single" w:color="auto" w:sz="2" w:space="0"/>
              <w:right w:val="single" w:color="auto" w:sz="2" w:space="0"/>
            </w:tcBorders>
            <w:shd w:val="clear" w:color="auto" w:fill="CCCCCC"/>
            <w:vAlign w:val="center"/>
          </w:tcPr>
          <w:p w14:paraId="20845E0B">
            <w:pPr>
              <w:autoSpaceDE w:val="0"/>
              <w:autoSpaceDN w:val="0"/>
              <w:adjustRightInd w:val="0"/>
              <w:spacing w:line="360" w:lineRule="auto"/>
              <w:ind w:right="-20"/>
              <w:jc w:val="center"/>
              <w:rPr>
                <w:rFonts w:ascii="Times New Roman" w:hAnsi="Times New Roman" w:cs="Times New Roman"/>
                <w:b/>
                <w:bCs/>
                <w:spacing w:val="-1"/>
                <w:kern w:val="0"/>
              </w:rPr>
            </w:pPr>
            <w:r>
              <w:rPr>
                <w:rFonts w:ascii="Times New Roman" w:hAnsi="Times New Roman" w:cs="Times New Roman"/>
                <w:b/>
                <w:bCs/>
                <w:spacing w:val="-1"/>
                <w:kern w:val="0"/>
              </w:rPr>
              <w:t>Data Type</w:t>
            </w:r>
          </w:p>
        </w:tc>
        <w:tc>
          <w:tcPr>
            <w:tcW w:w="5048" w:type="dxa"/>
            <w:tcBorders>
              <w:top w:val="nil"/>
              <w:left w:val="single" w:color="auto" w:sz="2" w:space="0"/>
              <w:bottom w:val="single" w:color="auto" w:sz="2" w:space="0"/>
            </w:tcBorders>
            <w:shd w:val="clear" w:color="auto" w:fill="CCCCCC"/>
            <w:vAlign w:val="center"/>
          </w:tcPr>
          <w:p w14:paraId="617B2CD8">
            <w:pPr>
              <w:autoSpaceDE w:val="0"/>
              <w:autoSpaceDN w:val="0"/>
              <w:adjustRightInd w:val="0"/>
              <w:spacing w:line="360" w:lineRule="auto"/>
              <w:ind w:right="-20"/>
              <w:jc w:val="center"/>
              <w:rPr>
                <w:rFonts w:ascii="Times New Roman" w:hAnsi="Times New Roman" w:cs="Times New Roman"/>
                <w:b/>
                <w:bCs/>
                <w:spacing w:val="-1"/>
                <w:kern w:val="0"/>
              </w:rPr>
            </w:pPr>
            <w:r>
              <w:rPr>
                <w:rFonts w:ascii="Times New Roman" w:hAnsi="Times New Roman" w:cs="Times New Roman"/>
                <w:b/>
                <w:bCs/>
                <w:spacing w:val="-1"/>
                <w:kern w:val="0"/>
              </w:rPr>
              <w:t>Description</w:t>
            </w:r>
          </w:p>
        </w:tc>
      </w:tr>
      <w:tr w14:paraId="43B742C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10" w:type="dxa"/>
            <w:tcBorders>
              <w:top w:val="single" w:color="auto" w:sz="2" w:space="0"/>
              <w:bottom w:val="single" w:color="auto" w:sz="2" w:space="0"/>
              <w:right w:val="single" w:color="auto" w:sz="2" w:space="0"/>
            </w:tcBorders>
            <w:vAlign w:val="center"/>
          </w:tcPr>
          <w:p w14:paraId="25BAD825">
            <w:pPr>
              <w:spacing w:line="360" w:lineRule="auto"/>
              <w:jc w:val="center"/>
              <w:rPr>
                <w:rFonts w:ascii="Times New Roman" w:hAnsi="Times New Roman" w:cs="Times New Roman"/>
                <w:spacing w:val="-4"/>
                <w:kern w:val="0"/>
              </w:rPr>
            </w:pPr>
            <w:r>
              <w:rPr>
                <w:rFonts w:ascii="Times New Roman" w:hAnsi="Times New Roman" w:cs="Times New Roman"/>
                <w:spacing w:val="-4"/>
                <w:kern w:val="0"/>
              </w:rPr>
              <w:t>Signed integer_16</w:t>
            </w:r>
          </w:p>
        </w:tc>
        <w:tc>
          <w:tcPr>
            <w:tcW w:w="5048" w:type="dxa"/>
            <w:tcBorders>
              <w:top w:val="single" w:color="auto" w:sz="2" w:space="0"/>
              <w:left w:val="single" w:color="auto" w:sz="2" w:space="0"/>
              <w:bottom w:val="single" w:color="auto" w:sz="2" w:space="0"/>
            </w:tcBorders>
            <w:vAlign w:val="center"/>
          </w:tcPr>
          <w:p w14:paraId="108DA820">
            <w:pPr>
              <w:spacing w:line="360" w:lineRule="auto"/>
              <w:rPr>
                <w:rFonts w:ascii="Times New Roman" w:hAnsi="Times New Roman" w:cs="Times New Roman"/>
                <w:spacing w:val="-4"/>
                <w:kern w:val="0"/>
              </w:rPr>
            </w:pPr>
            <w:r>
              <w:rPr>
                <w:rFonts w:ascii="Times New Roman" w:hAnsi="Times New Roman" w:cs="Times New Roman"/>
                <w:spacing w:val="-4"/>
                <w:kern w:val="0"/>
              </w:rPr>
              <w:t xml:space="preserve">16-bit characters, 2's complement </w:t>
            </w:r>
          </w:p>
        </w:tc>
      </w:tr>
      <w:tr w14:paraId="2810F57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10" w:type="dxa"/>
            <w:tcBorders>
              <w:top w:val="single" w:color="auto" w:sz="2" w:space="0"/>
              <w:bottom w:val="single" w:color="auto" w:sz="2" w:space="0"/>
              <w:right w:val="single" w:color="auto" w:sz="2" w:space="0"/>
            </w:tcBorders>
            <w:vAlign w:val="center"/>
          </w:tcPr>
          <w:p w14:paraId="28BC17B7">
            <w:pPr>
              <w:spacing w:line="360" w:lineRule="auto"/>
              <w:jc w:val="center"/>
              <w:rPr>
                <w:rFonts w:ascii="Times New Roman" w:hAnsi="Times New Roman" w:cs="Times New Roman"/>
                <w:spacing w:val="-4"/>
                <w:kern w:val="0"/>
              </w:rPr>
            </w:pPr>
            <w:r>
              <w:rPr>
                <w:rFonts w:ascii="Times New Roman" w:hAnsi="Times New Roman" w:cs="Times New Roman"/>
                <w:spacing w:val="-4"/>
                <w:kern w:val="0"/>
              </w:rPr>
              <w:t>Signed integer_32</w:t>
            </w:r>
          </w:p>
        </w:tc>
        <w:tc>
          <w:tcPr>
            <w:tcW w:w="5048" w:type="dxa"/>
            <w:tcBorders>
              <w:top w:val="single" w:color="auto" w:sz="2" w:space="0"/>
              <w:left w:val="single" w:color="auto" w:sz="2" w:space="0"/>
              <w:bottom w:val="single" w:color="auto" w:sz="2" w:space="0"/>
            </w:tcBorders>
            <w:vAlign w:val="center"/>
          </w:tcPr>
          <w:p w14:paraId="4413F3C8">
            <w:pPr>
              <w:rPr>
                <w:rFonts w:ascii="Times New Roman" w:hAnsi="Times New Roman" w:cs="Times New Roman"/>
                <w:spacing w:val="-4"/>
                <w:kern w:val="0"/>
              </w:rPr>
            </w:pPr>
            <w:r>
              <w:rPr>
                <w:rFonts w:ascii="Times New Roman" w:hAnsi="Times New Roman" w:cs="Times New Roman"/>
                <w:spacing w:val="-4"/>
                <w:kern w:val="0"/>
              </w:rPr>
              <w:t xml:space="preserve">32-bit characters, two consecutive Modbus addresses for transmission. The low byte is located at the lower address of Modbus. </w:t>
            </w:r>
          </w:p>
        </w:tc>
      </w:tr>
      <w:tr w14:paraId="5DB97C5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10" w:type="dxa"/>
            <w:tcBorders>
              <w:top w:val="single" w:color="auto" w:sz="2" w:space="0"/>
              <w:bottom w:val="single" w:color="auto" w:sz="2" w:space="0"/>
              <w:right w:val="single" w:color="auto" w:sz="2" w:space="0"/>
            </w:tcBorders>
            <w:vAlign w:val="center"/>
          </w:tcPr>
          <w:p w14:paraId="22D8B83F">
            <w:pPr>
              <w:spacing w:line="360" w:lineRule="auto"/>
              <w:jc w:val="center"/>
              <w:rPr>
                <w:rFonts w:ascii="Times New Roman" w:hAnsi="Times New Roman" w:cs="Times New Roman"/>
                <w:spacing w:val="-4"/>
                <w:kern w:val="0"/>
              </w:rPr>
            </w:pPr>
            <w:r>
              <w:rPr>
                <w:rFonts w:ascii="Times New Roman" w:hAnsi="Times New Roman" w:cs="Times New Roman"/>
                <w:spacing w:val="-4"/>
                <w:kern w:val="0"/>
              </w:rPr>
              <w:t>Unsigned integer_16</w:t>
            </w:r>
          </w:p>
        </w:tc>
        <w:tc>
          <w:tcPr>
            <w:tcW w:w="5048" w:type="dxa"/>
            <w:tcBorders>
              <w:top w:val="single" w:color="auto" w:sz="2" w:space="0"/>
              <w:left w:val="single" w:color="auto" w:sz="2" w:space="0"/>
              <w:bottom w:val="single" w:color="auto" w:sz="2" w:space="0"/>
            </w:tcBorders>
            <w:vAlign w:val="center"/>
          </w:tcPr>
          <w:p w14:paraId="141FBD4D">
            <w:pPr>
              <w:spacing w:line="360" w:lineRule="auto"/>
              <w:rPr>
                <w:rFonts w:ascii="Times New Roman" w:hAnsi="Times New Roman" w:cs="Times New Roman"/>
                <w:spacing w:val="-4"/>
                <w:kern w:val="0"/>
              </w:rPr>
            </w:pPr>
            <w:r>
              <w:rPr>
                <w:rFonts w:ascii="Times New Roman" w:hAnsi="Times New Roman" w:cs="Times New Roman"/>
                <w:spacing w:val="-4"/>
                <w:kern w:val="0"/>
              </w:rPr>
              <w:t xml:space="preserve">16-bit characters </w:t>
            </w:r>
          </w:p>
        </w:tc>
      </w:tr>
      <w:tr w14:paraId="001AFE05">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10" w:type="dxa"/>
            <w:tcBorders>
              <w:top w:val="single" w:color="auto" w:sz="2" w:space="0"/>
              <w:bottom w:val="single" w:color="auto" w:sz="2" w:space="0"/>
              <w:right w:val="single" w:color="auto" w:sz="2" w:space="0"/>
            </w:tcBorders>
            <w:vAlign w:val="center"/>
          </w:tcPr>
          <w:p w14:paraId="296A6909">
            <w:pPr>
              <w:spacing w:line="360" w:lineRule="auto"/>
              <w:jc w:val="center"/>
              <w:rPr>
                <w:rFonts w:ascii="Times New Roman" w:hAnsi="Times New Roman" w:cs="Times New Roman"/>
                <w:spacing w:val="-4"/>
                <w:kern w:val="0"/>
              </w:rPr>
            </w:pPr>
            <w:r>
              <w:rPr>
                <w:rFonts w:ascii="Times New Roman" w:hAnsi="Times New Roman" w:cs="Times New Roman"/>
                <w:spacing w:val="-4"/>
                <w:kern w:val="0"/>
              </w:rPr>
              <w:t>Unsigned integer_32</w:t>
            </w:r>
          </w:p>
        </w:tc>
        <w:tc>
          <w:tcPr>
            <w:tcW w:w="5048" w:type="dxa"/>
            <w:tcBorders>
              <w:top w:val="single" w:color="auto" w:sz="2" w:space="0"/>
              <w:left w:val="single" w:color="auto" w:sz="2" w:space="0"/>
              <w:bottom w:val="single" w:color="auto" w:sz="2" w:space="0"/>
            </w:tcBorders>
            <w:vAlign w:val="center"/>
          </w:tcPr>
          <w:p w14:paraId="2979DCEE">
            <w:pPr>
              <w:rPr>
                <w:rFonts w:ascii="Times New Roman" w:hAnsi="Times New Roman" w:cs="Times New Roman"/>
                <w:spacing w:val="-4"/>
                <w:kern w:val="0"/>
              </w:rPr>
            </w:pPr>
            <w:r>
              <w:rPr>
                <w:rFonts w:ascii="Times New Roman" w:hAnsi="Times New Roman" w:cs="Times New Roman"/>
                <w:spacing w:val="-4"/>
                <w:kern w:val="0"/>
              </w:rPr>
              <w:t xml:space="preserve">32-bit characters, two consecutive Modbus addresses for transmission. The low byte is located at the lower address of Modbus. </w:t>
            </w:r>
          </w:p>
        </w:tc>
      </w:tr>
      <w:tr w14:paraId="14C5AA7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610" w:type="dxa"/>
            <w:tcBorders>
              <w:top w:val="single" w:color="auto" w:sz="2" w:space="0"/>
              <w:bottom w:val="single" w:color="auto" w:sz="2" w:space="0"/>
              <w:right w:val="single" w:color="auto" w:sz="2" w:space="0"/>
            </w:tcBorders>
            <w:vAlign w:val="center"/>
          </w:tcPr>
          <w:p w14:paraId="15B38B7A">
            <w:pPr>
              <w:spacing w:line="360" w:lineRule="auto"/>
              <w:jc w:val="center"/>
              <w:rPr>
                <w:rFonts w:ascii="Times New Roman" w:hAnsi="Times New Roman" w:cs="Times New Roman"/>
                <w:spacing w:val="-4"/>
                <w:kern w:val="0"/>
              </w:rPr>
            </w:pPr>
            <w:r>
              <w:rPr>
                <w:rFonts w:ascii="Times New Roman" w:hAnsi="Times New Roman" w:cs="Times New Roman"/>
                <w:spacing w:val="-4"/>
                <w:kern w:val="0"/>
              </w:rPr>
              <w:t>Single precision floating point type</w:t>
            </w:r>
          </w:p>
        </w:tc>
        <w:tc>
          <w:tcPr>
            <w:tcW w:w="5048" w:type="dxa"/>
            <w:tcBorders>
              <w:top w:val="single" w:color="auto" w:sz="2" w:space="0"/>
              <w:left w:val="single" w:color="auto" w:sz="2" w:space="0"/>
              <w:bottom w:val="single" w:color="auto" w:sz="2" w:space="0"/>
            </w:tcBorders>
            <w:vAlign w:val="center"/>
          </w:tcPr>
          <w:p w14:paraId="754EE1DA">
            <w:pPr>
              <w:spacing w:line="360" w:lineRule="auto"/>
              <w:rPr>
                <w:rFonts w:ascii="Times New Roman" w:hAnsi="Times New Roman" w:cs="Times New Roman"/>
                <w:spacing w:val="-4"/>
                <w:kern w:val="0"/>
              </w:rPr>
            </w:pPr>
            <w:r>
              <w:rPr>
                <w:rFonts w:ascii="Times New Roman" w:hAnsi="Times New Roman" w:cs="Times New Roman"/>
                <w:spacing w:val="-4"/>
                <w:kern w:val="0"/>
              </w:rPr>
              <w:t xml:space="preserve">32-bit characters, IEEE-754 floating point format </w:t>
            </w:r>
          </w:p>
        </w:tc>
      </w:tr>
    </w:tbl>
    <w:p w14:paraId="04C89822">
      <w:pPr>
        <w:pStyle w:val="5"/>
        <w:numPr>
          <w:ilvl w:val="0"/>
          <w:numId w:val="0"/>
        </w:numPr>
        <w:spacing w:before="0" w:after="0"/>
        <w:ind w:left="576" w:hanging="576"/>
        <w:jc w:val="both"/>
        <w:rPr>
          <w:rFonts w:ascii="Times New Roman" w:hAnsi="Times New Roman" w:eastAsia="宋体" w:cs="Times New Roman"/>
          <w:b/>
        </w:rPr>
      </w:pPr>
      <w:bookmarkStart w:id="48" w:name="_Toc424817144"/>
      <w:bookmarkStart w:id="49" w:name="_Toc16490"/>
      <w:r>
        <w:rPr>
          <w:rFonts w:ascii="Times New Roman" w:hAnsi="Times New Roman" w:eastAsia="宋体" w:cs="Times New Roman"/>
          <w:b/>
        </w:rPr>
        <w:t>4.3 Function Codes</w:t>
      </w:r>
      <w:bookmarkEnd w:id="48"/>
      <w:bookmarkEnd w:id="49"/>
    </w:p>
    <w:p w14:paraId="7E9AA2A5">
      <w:pPr>
        <w:pStyle w:val="51"/>
        <w:spacing w:line="360" w:lineRule="auto"/>
        <w:ind w:left="840" w:firstLine="0" w:firstLineChars="0"/>
        <w:jc w:val="center"/>
        <w:rPr>
          <w:rFonts w:ascii="Times New Roman" w:hAnsi="Times New Roman" w:cs="Times New Roman"/>
          <w:sz w:val="24"/>
          <w:szCs w:val="24"/>
        </w:rPr>
      </w:pPr>
      <w:r>
        <w:rPr>
          <w:rFonts w:ascii="Times New Roman" w:hAnsi="Times New Roman" w:cs="Times New Roman"/>
          <w:sz w:val="24"/>
          <w:szCs w:val="24"/>
        </w:rPr>
        <w:t>Table 4.2 Function Codes</w:t>
      </w:r>
    </w:p>
    <w:tbl>
      <w:tblPr>
        <w:tblStyle w:val="25"/>
        <w:tblW w:w="7658" w:type="dxa"/>
        <w:jc w:val="center"/>
        <w:tblLayout w:type="fixed"/>
        <w:tblCellMar>
          <w:top w:w="0" w:type="dxa"/>
          <w:left w:w="108" w:type="dxa"/>
          <w:bottom w:w="0" w:type="dxa"/>
          <w:right w:w="108" w:type="dxa"/>
        </w:tblCellMar>
      </w:tblPr>
      <w:tblGrid>
        <w:gridCol w:w="2610"/>
        <w:gridCol w:w="5048"/>
      </w:tblGrid>
      <w:tr w14:paraId="5F17818B">
        <w:tblPrEx>
          <w:tblCellMar>
            <w:top w:w="0" w:type="dxa"/>
            <w:left w:w="108" w:type="dxa"/>
            <w:bottom w:w="0" w:type="dxa"/>
            <w:right w:w="108" w:type="dxa"/>
          </w:tblCellMar>
        </w:tblPrEx>
        <w:trPr>
          <w:trHeight w:val="515" w:hRule="atLeast"/>
          <w:jc w:val="center"/>
        </w:trPr>
        <w:tc>
          <w:tcPr>
            <w:tcW w:w="2610" w:type="dxa"/>
            <w:tcBorders>
              <w:bottom w:val="single" w:color="auto" w:sz="2" w:space="0"/>
              <w:right w:val="single" w:color="auto" w:sz="2" w:space="0"/>
            </w:tcBorders>
            <w:shd w:val="clear" w:color="auto" w:fill="CCCCCC"/>
            <w:vAlign w:val="center"/>
          </w:tcPr>
          <w:p w14:paraId="7E550809">
            <w:pPr>
              <w:autoSpaceDE w:val="0"/>
              <w:autoSpaceDN w:val="0"/>
              <w:adjustRightInd w:val="0"/>
              <w:spacing w:line="360" w:lineRule="auto"/>
              <w:ind w:right="-20"/>
              <w:jc w:val="center"/>
              <w:rPr>
                <w:rFonts w:ascii="Times New Roman" w:hAnsi="Times New Roman" w:cs="Times New Roman"/>
                <w:b/>
                <w:bCs/>
                <w:spacing w:val="-1"/>
                <w:kern w:val="0"/>
              </w:rPr>
            </w:pPr>
            <w:r>
              <w:rPr>
                <w:rFonts w:ascii="Times New Roman" w:hAnsi="Times New Roman" w:cs="Times New Roman"/>
                <w:b/>
                <w:bCs/>
                <w:spacing w:val="-1"/>
                <w:kern w:val="0"/>
              </w:rPr>
              <w:t>Function Codes</w:t>
            </w:r>
          </w:p>
        </w:tc>
        <w:tc>
          <w:tcPr>
            <w:tcW w:w="5048" w:type="dxa"/>
            <w:tcBorders>
              <w:left w:val="single" w:color="auto" w:sz="2" w:space="0"/>
              <w:bottom w:val="single" w:color="auto" w:sz="2" w:space="0"/>
            </w:tcBorders>
            <w:shd w:val="clear" w:color="auto" w:fill="CCCCCC"/>
            <w:vAlign w:val="center"/>
          </w:tcPr>
          <w:p w14:paraId="0026D6CA">
            <w:pPr>
              <w:autoSpaceDE w:val="0"/>
              <w:autoSpaceDN w:val="0"/>
              <w:adjustRightInd w:val="0"/>
              <w:spacing w:line="360" w:lineRule="auto"/>
              <w:ind w:right="-20"/>
              <w:jc w:val="center"/>
              <w:rPr>
                <w:rFonts w:ascii="Times New Roman" w:hAnsi="Times New Roman" w:cs="Times New Roman"/>
                <w:b/>
                <w:bCs/>
                <w:spacing w:val="-1"/>
                <w:kern w:val="0"/>
              </w:rPr>
            </w:pPr>
            <w:r>
              <w:rPr>
                <w:rFonts w:ascii="Times New Roman" w:hAnsi="Times New Roman" w:cs="Times New Roman"/>
                <w:b/>
                <w:bCs/>
                <w:spacing w:val="-1"/>
                <w:kern w:val="0"/>
              </w:rPr>
              <w:t>Description</w:t>
            </w:r>
          </w:p>
        </w:tc>
      </w:tr>
      <w:tr w14:paraId="2AF49E0D">
        <w:tblPrEx>
          <w:tblCellMar>
            <w:top w:w="0" w:type="dxa"/>
            <w:left w:w="108" w:type="dxa"/>
            <w:bottom w:w="0" w:type="dxa"/>
            <w:right w:w="108" w:type="dxa"/>
          </w:tblCellMar>
        </w:tblPrEx>
        <w:trPr>
          <w:jc w:val="center"/>
        </w:trPr>
        <w:tc>
          <w:tcPr>
            <w:tcW w:w="2610" w:type="dxa"/>
            <w:tcBorders>
              <w:top w:val="single" w:color="auto" w:sz="2" w:space="0"/>
              <w:bottom w:val="single" w:color="auto" w:sz="2" w:space="0"/>
              <w:right w:val="single" w:color="auto" w:sz="2" w:space="0"/>
            </w:tcBorders>
            <w:vAlign w:val="center"/>
          </w:tcPr>
          <w:p w14:paraId="4CB2A626">
            <w:pPr>
              <w:spacing w:line="360" w:lineRule="auto"/>
              <w:jc w:val="center"/>
              <w:rPr>
                <w:rFonts w:ascii="Times New Roman" w:hAnsi="Times New Roman" w:cs="Times New Roman"/>
                <w:spacing w:val="-4"/>
                <w:kern w:val="0"/>
              </w:rPr>
            </w:pPr>
            <w:r>
              <w:rPr>
                <w:rFonts w:ascii="Times New Roman" w:hAnsi="Times New Roman" w:cs="Times New Roman"/>
                <w:spacing w:val="-4"/>
                <w:kern w:val="0"/>
              </w:rPr>
              <w:t>03 (0x03)</w:t>
            </w:r>
          </w:p>
        </w:tc>
        <w:tc>
          <w:tcPr>
            <w:tcW w:w="5048" w:type="dxa"/>
            <w:tcBorders>
              <w:top w:val="single" w:color="auto" w:sz="2" w:space="0"/>
              <w:left w:val="single" w:color="auto" w:sz="2" w:space="0"/>
              <w:bottom w:val="single" w:color="auto" w:sz="2" w:space="0"/>
            </w:tcBorders>
            <w:vAlign w:val="center"/>
          </w:tcPr>
          <w:p w14:paraId="78A19C8E">
            <w:pPr>
              <w:spacing w:line="360" w:lineRule="auto"/>
              <w:jc w:val="center"/>
              <w:rPr>
                <w:rFonts w:ascii="Times New Roman" w:hAnsi="Times New Roman" w:cs="Times New Roman"/>
                <w:spacing w:val="-4"/>
                <w:kern w:val="0"/>
              </w:rPr>
            </w:pPr>
            <w:r>
              <w:rPr>
                <w:rFonts w:ascii="Times New Roman" w:hAnsi="Times New Roman" w:cs="Times New Roman"/>
                <w:spacing w:val="-4"/>
                <w:kern w:val="0"/>
              </w:rPr>
              <w:t>Read storage register.</w:t>
            </w:r>
          </w:p>
        </w:tc>
      </w:tr>
      <w:tr w14:paraId="3E378F76">
        <w:tblPrEx>
          <w:tblCellMar>
            <w:top w:w="0" w:type="dxa"/>
            <w:left w:w="108" w:type="dxa"/>
            <w:bottom w:w="0" w:type="dxa"/>
            <w:right w:w="108" w:type="dxa"/>
          </w:tblCellMar>
        </w:tblPrEx>
        <w:trPr>
          <w:jc w:val="center"/>
        </w:trPr>
        <w:tc>
          <w:tcPr>
            <w:tcW w:w="2610" w:type="dxa"/>
            <w:tcBorders>
              <w:top w:val="single" w:color="auto" w:sz="2" w:space="0"/>
              <w:bottom w:val="single" w:color="auto" w:sz="2" w:space="0"/>
              <w:right w:val="single" w:color="auto" w:sz="2" w:space="0"/>
            </w:tcBorders>
            <w:vAlign w:val="center"/>
          </w:tcPr>
          <w:p w14:paraId="37B4A65A">
            <w:pPr>
              <w:spacing w:line="360" w:lineRule="auto"/>
              <w:jc w:val="center"/>
              <w:rPr>
                <w:rFonts w:ascii="Times New Roman" w:hAnsi="Times New Roman" w:cs="Times New Roman"/>
                <w:spacing w:val="-4"/>
                <w:kern w:val="0"/>
              </w:rPr>
            </w:pPr>
            <w:r>
              <w:rPr>
                <w:rFonts w:ascii="Times New Roman" w:hAnsi="Times New Roman" w:cs="Times New Roman"/>
                <w:spacing w:val="-4"/>
                <w:kern w:val="0"/>
              </w:rPr>
              <w:t>06 (0x06)</w:t>
            </w:r>
          </w:p>
        </w:tc>
        <w:tc>
          <w:tcPr>
            <w:tcW w:w="5048" w:type="dxa"/>
            <w:tcBorders>
              <w:top w:val="single" w:color="auto" w:sz="2" w:space="0"/>
              <w:left w:val="single" w:color="auto" w:sz="2" w:space="0"/>
              <w:bottom w:val="single" w:color="auto" w:sz="2" w:space="0"/>
            </w:tcBorders>
            <w:vAlign w:val="center"/>
          </w:tcPr>
          <w:p w14:paraId="50DD58A6">
            <w:pPr>
              <w:spacing w:line="360" w:lineRule="auto"/>
              <w:jc w:val="center"/>
              <w:rPr>
                <w:rFonts w:ascii="Times New Roman" w:hAnsi="Times New Roman" w:cs="Times New Roman"/>
                <w:spacing w:val="-4"/>
                <w:kern w:val="0"/>
              </w:rPr>
            </w:pPr>
            <w:r>
              <w:rPr>
                <w:rFonts w:ascii="Times New Roman" w:hAnsi="Times New Roman" w:cs="Times New Roman"/>
                <w:spacing w:val="-4"/>
                <w:kern w:val="0"/>
              </w:rPr>
              <w:t>Write single storage register.</w:t>
            </w:r>
          </w:p>
        </w:tc>
      </w:tr>
    </w:tbl>
    <w:p w14:paraId="759E4266">
      <w:pPr>
        <w:pStyle w:val="7"/>
        <w:spacing w:before="0" w:after="0" w:line="360" w:lineRule="auto"/>
        <w:ind w:left="0"/>
      </w:pPr>
    </w:p>
    <w:p w14:paraId="37B6DD26">
      <w:pPr>
        <w:widowControl/>
        <w:jc w:val="left"/>
        <w:rPr>
          <w:rFonts w:ascii="Times New Roman" w:hAnsi="Times New Roman" w:cs="Times New Roman"/>
          <w:sz w:val="18"/>
          <w:szCs w:val="18"/>
        </w:rPr>
      </w:pPr>
      <w:r>
        <w:br w:type="page"/>
      </w:r>
    </w:p>
    <w:p w14:paraId="3505DF5A">
      <w:pPr>
        <w:pStyle w:val="7"/>
        <w:spacing w:before="0" w:after="0" w:line="360" w:lineRule="auto"/>
        <w:ind w:left="0"/>
      </w:pPr>
    </w:p>
    <w:p w14:paraId="722F592D">
      <w:pPr>
        <w:pStyle w:val="5"/>
        <w:numPr>
          <w:ilvl w:val="0"/>
          <w:numId w:val="0"/>
        </w:numPr>
        <w:spacing w:before="0" w:after="0"/>
        <w:ind w:left="576" w:hanging="576"/>
        <w:jc w:val="both"/>
        <w:rPr>
          <w:rFonts w:ascii="Times New Roman" w:hAnsi="Times New Roman" w:eastAsia="宋体" w:cs="Times New Roman"/>
          <w:b/>
        </w:rPr>
      </w:pPr>
      <w:bookmarkStart w:id="50" w:name="_Toc15012"/>
      <w:r>
        <w:rPr>
          <w:rFonts w:ascii="Times New Roman" w:hAnsi="Times New Roman" w:eastAsia="宋体" w:cs="Times New Roman"/>
          <w:b/>
        </w:rPr>
        <w:t>4.4 Communication Protocol</w:t>
      </w:r>
      <w:bookmarkEnd w:id="50"/>
    </w:p>
    <w:p w14:paraId="1D11E093">
      <w:pPr>
        <w:pStyle w:val="51"/>
        <w:spacing w:line="360" w:lineRule="auto"/>
        <w:ind w:left="840" w:firstLine="0" w:firstLineChars="0"/>
        <w:jc w:val="center"/>
        <w:rPr>
          <w:rFonts w:ascii="Times New Roman" w:hAnsi="Times New Roman" w:cs="Times New Roman"/>
          <w:sz w:val="24"/>
          <w:szCs w:val="24"/>
        </w:rPr>
      </w:pPr>
      <w:r>
        <w:rPr>
          <w:rFonts w:ascii="Times New Roman" w:hAnsi="Times New Roman" w:cs="Times New Roman"/>
          <w:sz w:val="24"/>
          <w:szCs w:val="24"/>
        </w:rPr>
        <w:t>Table 4.3 Communication Protocol</w:t>
      </w:r>
    </w:p>
    <w:tbl>
      <w:tblPr>
        <w:tblStyle w:val="25"/>
        <w:tblW w:w="9741" w:type="dxa"/>
        <w:jc w:val="center"/>
        <w:tblBorders>
          <w:top w:val="none" w:color="auto" w:sz="0" w:space="0"/>
          <w:left w:val="none" w:color="auto" w:sz="0" w:space="0"/>
          <w:bottom w:val="none" w:color="auto" w:sz="0"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1512"/>
        <w:gridCol w:w="2975"/>
        <w:gridCol w:w="972"/>
        <w:gridCol w:w="4282"/>
      </w:tblGrid>
      <w:tr w14:paraId="7FDCA5BB">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tblHeader/>
          <w:jc w:val="center"/>
        </w:trPr>
        <w:tc>
          <w:tcPr>
            <w:tcW w:w="1512" w:type="dxa"/>
            <w:shd w:val="clear" w:color="auto" w:fill="CCCCCC"/>
            <w:vAlign w:val="center"/>
          </w:tcPr>
          <w:p w14:paraId="25E40543">
            <w:pPr>
              <w:autoSpaceDE w:val="0"/>
              <w:autoSpaceDN w:val="0"/>
              <w:adjustRightInd w:val="0"/>
              <w:spacing w:line="360" w:lineRule="auto"/>
              <w:ind w:right="-20"/>
              <w:jc w:val="center"/>
              <w:rPr>
                <w:rFonts w:ascii="Times New Roman" w:hAnsi="Times New Roman" w:cs="Times New Roman"/>
                <w:b/>
                <w:kern w:val="0"/>
              </w:rPr>
            </w:pPr>
            <w:r>
              <w:rPr>
                <w:rFonts w:ascii="Times New Roman" w:hAnsi="Times New Roman" w:cs="Times New Roman"/>
                <w:b/>
                <w:bCs/>
                <w:spacing w:val="-1"/>
                <w:kern w:val="0"/>
              </w:rPr>
              <w:t>Serial Number</w:t>
            </w:r>
          </w:p>
        </w:tc>
        <w:tc>
          <w:tcPr>
            <w:tcW w:w="2975" w:type="dxa"/>
            <w:shd w:val="clear" w:color="auto" w:fill="CCCCCC"/>
            <w:vAlign w:val="center"/>
          </w:tcPr>
          <w:p w14:paraId="728E05C5">
            <w:pPr>
              <w:autoSpaceDE w:val="0"/>
              <w:autoSpaceDN w:val="0"/>
              <w:adjustRightInd w:val="0"/>
              <w:ind w:right="-23"/>
              <w:jc w:val="center"/>
              <w:rPr>
                <w:rFonts w:ascii="Times New Roman" w:hAnsi="Times New Roman" w:cs="Times New Roman"/>
                <w:b/>
                <w:kern w:val="0"/>
              </w:rPr>
            </w:pPr>
            <w:r>
              <w:rPr>
                <w:rFonts w:ascii="Times New Roman" w:hAnsi="Times New Roman" w:cs="Times New Roman"/>
                <w:b/>
                <w:bCs/>
                <w:kern w:val="0"/>
              </w:rPr>
              <w:t>Protocol Address (hexadecimal)</w:t>
            </w:r>
          </w:p>
        </w:tc>
        <w:tc>
          <w:tcPr>
            <w:tcW w:w="972" w:type="dxa"/>
            <w:shd w:val="clear" w:color="auto" w:fill="CCCCCC"/>
            <w:vAlign w:val="center"/>
          </w:tcPr>
          <w:p w14:paraId="7EDF6706">
            <w:pPr>
              <w:autoSpaceDE w:val="0"/>
              <w:autoSpaceDN w:val="0"/>
              <w:adjustRightInd w:val="0"/>
              <w:spacing w:line="360" w:lineRule="auto"/>
              <w:ind w:right="-20"/>
              <w:jc w:val="center"/>
              <w:rPr>
                <w:rFonts w:ascii="Times New Roman" w:hAnsi="Times New Roman" w:cs="Times New Roman"/>
                <w:b/>
                <w:kern w:val="0"/>
              </w:rPr>
            </w:pPr>
            <w:r>
              <w:rPr>
                <w:rFonts w:ascii="Times New Roman" w:hAnsi="Times New Roman" w:cs="Times New Roman"/>
                <w:b/>
                <w:bCs/>
                <w:kern w:val="0"/>
              </w:rPr>
              <w:t>Unit</w:t>
            </w:r>
          </w:p>
        </w:tc>
        <w:tc>
          <w:tcPr>
            <w:tcW w:w="4282" w:type="dxa"/>
            <w:shd w:val="clear" w:color="auto" w:fill="CCCCCC"/>
            <w:vAlign w:val="center"/>
          </w:tcPr>
          <w:p w14:paraId="755CBA13">
            <w:pPr>
              <w:autoSpaceDE w:val="0"/>
              <w:autoSpaceDN w:val="0"/>
              <w:adjustRightInd w:val="0"/>
              <w:spacing w:line="360" w:lineRule="auto"/>
              <w:ind w:right="-20"/>
              <w:jc w:val="center"/>
              <w:rPr>
                <w:rFonts w:ascii="Times New Roman" w:hAnsi="Times New Roman" w:cs="Times New Roman"/>
                <w:b/>
                <w:kern w:val="0"/>
              </w:rPr>
            </w:pPr>
            <w:r>
              <w:rPr>
                <w:rFonts w:ascii="Times New Roman" w:hAnsi="Times New Roman" w:cs="Times New Roman"/>
                <w:b/>
                <w:bCs/>
                <w:kern w:val="0"/>
              </w:rPr>
              <w:t>Meaning</w:t>
            </w:r>
          </w:p>
        </w:tc>
      </w:tr>
      <w:tr w14:paraId="243704A7">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06CF0E4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w:t>
            </w:r>
          </w:p>
        </w:tc>
        <w:tc>
          <w:tcPr>
            <w:tcW w:w="2975" w:type="dxa"/>
            <w:shd w:val="clear" w:color="auto" w:fill="auto"/>
            <w:vAlign w:val="center"/>
          </w:tcPr>
          <w:p w14:paraId="4077969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0002H</w:t>
            </w:r>
          </w:p>
        </w:tc>
        <w:tc>
          <w:tcPr>
            <w:tcW w:w="972" w:type="dxa"/>
            <w:shd w:val="clear" w:color="auto" w:fill="auto"/>
            <w:vAlign w:val="center"/>
          </w:tcPr>
          <w:p w14:paraId="6599F80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1V</w:t>
            </w:r>
          </w:p>
        </w:tc>
        <w:tc>
          <w:tcPr>
            <w:tcW w:w="4282" w:type="dxa"/>
            <w:shd w:val="clear" w:color="auto" w:fill="auto"/>
            <w:vAlign w:val="center"/>
          </w:tcPr>
          <w:p w14:paraId="5E4557F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Voltage of Phase A System</w:t>
            </w:r>
          </w:p>
        </w:tc>
      </w:tr>
      <w:tr w14:paraId="1615545B">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391E1F7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w:t>
            </w:r>
          </w:p>
        </w:tc>
        <w:tc>
          <w:tcPr>
            <w:tcW w:w="2975" w:type="dxa"/>
            <w:vAlign w:val="center"/>
          </w:tcPr>
          <w:p w14:paraId="4C9474D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0003H</w:t>
            </w:r>
          </w:p>
        </w:tc>
        <w:tc>
          <w:tcPr>
            <w:tcW w:w="972" w:type="dxa"/>
            <w:vAlign w:val="center"/>
          </w:tcPr>
          <w:p w14:paraId="467288B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1V</w:t>
            </w:r>
          </w:p>
        </w:tc>
        <w:tc>
          <w:tcPr>
            <w:tcW w:w="4282" w:type="dxa"/>
            <w:vAlign w:val="center"/>
          </w:tcPr>
          <w:p w14:paraId="687E6FB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Voltage of Phase B System</w:t>
            </w:r>
          </w:p>
        </w:tc>
      </w:tr>
      <w:tr w14:paraId="6AA2A299">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7202C5D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w:t>
            </w:r>
          </w:p>
        </w:tc>
        <w:tc>
          <w:tcPr>
            <w:tcW w:w="2975" w:type="dxa"/>
            <w:vAlign w:val="center"/>
          </w:tcPr>
          <w:p w14:paraId="0F54385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0004H</w:t>
            </w:r>
          </w:p>
        </w:tc>
        <w:tc>
          <w:tcPr>
            <w:tcW w:w="972" w:type="dxa"/>
            <w:vAlign w:val="center"/>
          </w:tcPr>
          <w:p w14:paraId="52647B8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1V</w:t>
            </w:r>
          </w:p>
        </w:tc>
        <w:tc>
          <w:tcPr>
            <w:tcW w:w="4282" w:type="dxa"/>
            <w:vAlign w:val="center"/>
          </w:tcPr>
          <w:p w14:paraId="32CBD11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Voltage of Phase C System</w:t>
            </w:r>
          </w:p>
        </w:tc>
      </w:tr>
      <w:tr w14:paraId="192AE1E4">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34682EB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w:t>
            </w:r>
          </w:p>
        </w:tc>
        <w:tc>
          <w:tcPr>
            <w:tcW w:w="2975" w:type="dxa"/>
            <w:vAlign w:val="center"/>
          </w:tcPr>
          <w:p w14:paraId="1A1AB5B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0005H</w:t>
            </w:r>
          </w:p>
        </w:tc>
        <w:tc>
          <w:tcPr>
            <w:tcW w:w="972" w:type="dxa"/>
            <w:vAlign w:val="center"/>
          </w:tcPr>
          <w:p w14:paraId="568E06A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0E261A7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Harmonic Current of Phase A Load</w:t>
            </w:r>
          </w:p>
        </w:tc>
      </w:tr>
      <w:tr w14:paraId="3760AE0F">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3659FC4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5</w:t>
            </w:r>
          </w:p>
        </w:tc>
        <w:tc>
          <w:tcPr>
            <w:tcW w:w="2975" w:type="dxa"/>
            <w:vAlign w:val="center"/>
          </w:tcPr>
          <w:p w14:paraId="5501014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0006H</w:t>
            </w:r>
          </w:p>
        </w:tc>
        <w:tc>
          <w:tcPr>
            <w:tcW w:w="972" w:type="dxa"/>
            <w:vAlign w:val="center"/>
          </w:tcPr>
          <w:p w14:paraId="25CD292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09DEC2F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Harmonic Current of Phase B Load</w:t>
            </w:r>
          </w:p>
        </w:tc>
      </w:tr>
      <w:tr w14:paraId="2D7E0400">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060467A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6</w:t>
            </w:r>
          </w:p>
        </w:tc>
        <w:tc>
          <w:tcPr>
            <w:tcW w:w="2975" w:type="dxa"/>
            <w:vAlign w:val="center"/>
          </w:tcPr>
          <w:p w14:paraId="0A959FD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0007H</w:t>
            </w:r>
          </w:p>
        </w:tc>
        <w:tc>
          <w:tcPr>
            <w:tcW w:w="972" w:type="dxa"/>
            <w:vAlign w:val="center"/>
          </w:tcPr>
          <w:p w14:paraId="4805F94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0AEAD8A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Harmonic Current of Phase C Load</w:t>
            </w:r>
          </w:p>
        </w:tc>
      </w:tr>
      <w:tr w14:paraId="693F2A1D">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299F8C8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7</w:t>
            </w:r>
          </w:p>
        </w:tc>
        <w:tc>
          <w:tcPr>
            <w:tcW w:w="2975" w:type="dxa"/>
            <w:vAlign w:val="center"/>
          </w:tcPr>
          <w:p w14:paraId="12EC7A0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0008H</w:t>
            </w:r>
          </w:p>
        </w:tc>
        <w:tc>
          <w:tcPr>
            <w:tcW w:w="972" w:type="dxa"/>
            <w:vAlign w:val="center"/>
          </w:tcPr>
          <w:p w14:paraId="526B6AD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351368A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Reactive Current of Phase A Load</w:t>
            </w:r>
          </w:p>
        </w:tc>
      </w:tr>
      <w:tr w14:paraId="5AC3F392">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7FED6DD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8</w:t>
            </w:r>
          </w:p>
        </w:tc>
        <w:tc>
          <w:tcPr>
            <w:tcW w:w="2975" w:type="dxa"/>
            <w:vAlign w:val="center"/>
          </w:tcPr>
          <w:p w14:paraId="51FCBE1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0009H</w:t>
            </w:r>
          </w:p>
        </w:tc>
        <w:tc>
          <w:tcPr>
            <w:tcW w:w="972" w:type="dxa"/>
            <w:vAlign w:val="center"/>
          </w:tcPr>
          <w:p w14:paraId="7DF3D3A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7272EAB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Reactive Current of Phase B Load</w:t>
            </w:r>
          </w:p>
        </w:tc>
      </w:tr>
      <w:tr w14:paraId="7EC58EA4">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1A34BC1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9</w:t>
            </w:r>
          </w:p>
        </w:tc>
        <w:tc>
          <w:tcPr>
            <w:tcW w:w="2975" w:type="dxa"/>
            <w:vAlign w:val="center"/>
          </w:tcPr>
          <w:p w14:paraId="1651636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000AH</w:t>
            </w:r>
          </w:p>
        </w:tc>
        <w:tc>
          <w:tcPr>
            <w:tcW w:w="972" w:type="dxa"/>
            <w:vAlign w:val="center"/>
          </w:tcPr>
          <w:p w14:paraId="26DE038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6A81FE4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Reactive Current of Phase C Load</w:t>
            </w:r>
          </w:p>
        </w:tc>
      </w:tr>
      <w:tr w14:paraId="43D4CF6F">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5BA0C6F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10</w:t>
            </w:r>
          </w:p>
        </w:tc>
        <w:tc>
          <w:tcPr>
            <w:tcW w:w="2975" w:type="dxa"/>
            <w:vAlign w:val="center"/>
          </w:tcPr>
          <w:p w14:paraId="31765A6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000BH</w:t>
            </w:r>
          </w:p>
        </w:tc>
        <w:tc>
          <w:tcPr>
            <w:tcW w:w="972" w:type="dxa"/>
            <w:vAlign w:val="center"/>
          </w:tcPr>
          <w:p w14:paraId="729A5F8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14E6C71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Output Current of Phase A of the Device</w:t>
            </w:r>
          </w:p>
        </w:tc>
      </w:tr>
      <w:tr w14:paraId="36523CFB">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6B4B310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11</w:t>
            </w:r>
          </w:p>
        </w:tc>
        <w:tc>
          <w:tcPr>
            <w:tcW w:w="2975" w:type="dxa"/>
            <w:vAlign w:val="center"/>
          </w:tcPr>
          <w:p w14:paraId="3885890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000CH</w:t>
            </w:r>
          </w:p>
        </w:tc>
        <w:tc>
          <w:tcPr>
            <w:tcW w:w="972" w:type="dxa"/>
            <w:vAlign w:val="center"/>
          </w:tcPr>
          <w:p w14:paraId="39D1C6E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200B207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Output Current of Phase B of the Device</w:t>
            </w:r>
          </w:p>
        </w:tc>
      </w:tr>
      <w:tr w14:paraId="3455ED77">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2CB436B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12</w:t>
            </w:r>
          </w:p>
        </w:tc>
        <w:tc>
          <w:tcPr>
            <w:tcW w:w="2975" w:type="dxa"/>
            <w:vAlign w:val="center"/>
          </w:tcPr>
          <w:p w14:paraId="69E738D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000DH</w:t>
            </w:r>
          </w:p>
        </w:tc>
        <w:tc>
          <w:tcPr>
            <w:tcW w:w="972" w:type="dxa"/>
            <w:vAlign w:val="center"/>
          </w:tcPr>
          <w:p w14:paraId="776B361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vAlign w:val="center"/>
          </w:tcPr>
          <w:p w14:paraId="6DDB2E0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Output Current of Phase C of the Device</w:t>
            </w:r>
          </w:p>
        </w:tc>
      </w:tr>
      <w:tr w14:paraId="1BEEE361">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605A9B3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13</w:t>
            </w:r>
          </w:p>
        </w:tc>
        <w:tc>
          <w:tcPr>
            <w:tcW w:w="2975" w:type="dxa"/>
            <w:vAlign w:val="center"/>
          </w:tcPr>
          <w:p w14:paraId="7CE3CA5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000EH</w:t>
            </w:r>
          </w:p>
        </w:tc>
        <w:tc>
          <w:tcPr>
            <w:tcW w:w="972" w:type="dxa"/>
            <w:vAlign w:val="center"/>
          </w:tcPr>
          <w:p w14:paraId="0A53155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0.001</w:t>
            </w:r>
          </w:p>
        </w:tc>
        <w:tc>
          <w:tcPr>
            <w:tcW w:w="4282" w:type="dxa"/>
            <w:vAlign w:val="center"/>
          </w:tcPr>
          <w:p w14:paraId="5A80B40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Power Factor of Phase A Load</w:t>
            </w:r>
          </w:p>
        </w:tc>
      </w:tr>
      <w:tr w14:paraId="7D0DF4AC">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03B5296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14</w:t>
            </w:r>
          </w:p>
        </w:tc>
        <w:tc>
          <w:tcPr>
            <w:tcW w:w="2975" w:type="dxa"/>
            <w:vAlign w:val="center"/>
          </w:tcPr>
          <w:p w14:paraId="30EB529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000FH</w:t>
            </w:r>
          </w:p>
        </w:tc>
        <w:tc>
          <w:tcPr>
            <w:tcW w:w="972" w:type="dxa"/>
            <w:vAlign w:val="center"/>
          </w:tcPr>
          <w:p w14:paraId="1EDE069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0.001</w:t>
            </w:r>
          </w:p>
        </w:tc>
        <w:tc>
          <w:tcPr>
            <w:tcW w:w="4282" w:type="dxa"/>
            <w:vAlign w:val="center"/>
          </w:tcPr>
          <w:p w14:paraId="20D8287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Power Factor of Phase B Load</w:t>
            </w:r>
          </w:p>
        </w:tc>
      </w:tr>
      <w:tr w14:paraId="15F6170D">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0AF2753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15</w:t>
            </w:r>
          </w:p>
        </w:tc>
        <w:tc>
          <w:tcPr>
            <w:tcW w:w="2975" w:type="dxa"/>
            <w:vAlign w:val="center"/>
          </w:tcPr>
          <w:p w14:paraId="703CA85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0010H</w:t>
            </w:r>
          </w:p>
        </w:tc>
        <w:tc>
          <w:tcPr>
            <w:tcW w:w="972" w:type="dxa"/>
            <w:vAlign w:val="center"/>
          </w:tcPr>
          <w:p w14:paraId="427FC5C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0.001</w:t>
            </w:r>
          </w:p>
        </w:tc>
        <w:tc>
          <w:tcPr>
            <w:tcW w:w="4282" w:type="dxa"/>
            <w:vAlign w:val="center"/>
          </w:tcPr>
          <w:p w14:paraId="7FEBF3C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Power Factor of Phase C Load</w:t>
            </w:r>
          </w:p>
        </w:tc>
      </w:tr>
      <w:tr w14:paraId="448F326B">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6B1334B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16</w:t>
            </w:r>
          </w:p>
        </w:tc>
        <w:tc>
          <w:tcPr>
            <w:tcW w:w="2975" w:type="dxa"/>
            <w:vAlign w:val="center"/>
          </w:tcPr>
          <w:p w14:paraId="1D76BF9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0011H</w:t>
            </w:r>
          </w:p>
        </w:tc>
        <w:tc>
          <w:tcPr>
            <w:tcW w:w="972" w:type="dxa"/>
            <w:vAlign w:val="center"/>
          </w:tcPr>
          <w:p w14:paraId="3F43D57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0.001</w:t>
            </w:r>
          </w:p>
        </w:tc>
        <w:tc>
          <w:tcPr>
            <w:tcW w:w="4282" w:type="dxa"/>
            <w:vAlign w:val="center"/>
          </w:tcPr>
          <w:p w14:paraId="60878E8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Power Factor of Phase A System</w:t>
            </w:r>
          </w:p>
        </w:tc>
      </w:tr>
      <w:tr w14:paraId="2986D3CA">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5920F76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17</w:t>
            </w:r>
          </w:p>
        </w:tc>
        <w:tc>
          <w:tcPr>
            <w:tcW w:w="2975" w:type="dxa"/>
            <w:vAlign w:val="center"/>
          </w:tcPr>
          <w:p w14:paraId="7E47246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0012H</w:t>
            </w:r>
          </w:p>
        </w:tc>
        <w:tc>
          <w:tcPr>
            <w:tcW w:w="972" w:type="dxa"/>
            <w:vAlign w:val="center"/>
          </w:tcPr>
          <w:p w14:paraId="21AAC89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0.001</w:t>
            </w:r>
          </w:p>
        </w:tc>
        <w:tc>
          <w:tcPr>
            <w:tcW w:w="4282" w:type="dxa"/>
            <w:vAlign w:val="center"/>
          </w:tcPr>
          <w:p w14:paraId="1A28A1F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Power Factor of Phase B System</w:t>
            </w:r>
          </w:p>
        </w:tc>
      </w:tr>
      <w:tr w14:paraId="5297100F">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0800CDC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18</w:t>
            </w:r>
          </w:p>
        </w:tc>
        <w:tc>
          <w:tcPr>
            <w:tcW w:w="2975" w:type="dxa"/>
            <w:vAlign w:val="center"/>
          </w:tcPr>
          <w:p w14:paraId="5562DC3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0013H</w:t>
            </w:r>
          </w:p>
        </w:tc>
        <w:tc>
          <w:tcPr>
            <w:tcW w:w="972" w:type="dxa"/>
            <w:vAlign w:val="center"/>
          </w:tcPr>
          <w:p w14:paraId="35B9531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0.001</w:t>
            </w:r>
          </w:p>
        </w:tc>
        <w:tc>
          <w:tcPr>
            <w:tcW w:w="4282" w:type="dxa"/>
            <w:vAlign w:val="center"/>
          </w:tcPr>
          <w:p w14:paraId="6EAB952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Power Factor of Phase C System</w:t>
            </w:r>
          </w:p>
        </w:tc>
      </w:tr>
      <w:tr w14:paraId="022946F9">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752A7EC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19</w:t>
            </w:r>
          </w:p>
        </w:tc>
        <w:tc>
          <w:tcPr>
            <w:tcW w:w="2975" w:type="dxa"/>
            <w:vAlign w:val="center"/>
          </w:tcPr>
          <w:p w14:paraId="27059DD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0014H</w:t>
            </w:r>
          </w:p>
        </w:tc>
        <w:tc>
          <w:tcPr>
            <w:tcW w:w="972" w:type="dxa"/>
            <w:vAlign w:val="center"/>
          </w:tcPr>
          <w:p w14:paraId="0609AD6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w:t>
            </w:r>
          </w:p>
        </w:tc>
        <w:tc>
          <w:tcPr>
            <w:tcW w:w="4282" w:type="dxa"/>
            <w:vAlign w:val="center"/>
          </w:tcPr>
          <w:p w14:paraId="55ACE90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Temperature of Phase A IGBT</w:t>
            </w:r>
          </w:p>
        </w:tc>
      </w:tr>
      <w:tr w14:paraId="387AF54F">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vAlign w:val="center"/>
          </w:tcPr>
          <w:p w14:paraId="2CCA2D6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20</w:t>
            </w:r>
          </w:p>
        </w:tc>
        <w:tc>
          <w:tcPr>
            <w:tcW w:w="2975" w:type="dxa"/>
            <w:vAlign w:val="center"/>
          </w:tcPr>
          <w:p w14:paraId="3C509D6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0015H</w:t>
            </w:r>
          </w:p>
        </w:tc>
        <w:tc>
          <w:tcPr>
            <w:tcW w:w="972" w:type="dxa"/>
            <w:vAlign w:val="center"/>
          </w:tcPr>
          <w:p w14:paraId="6350063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w:t>
            </w:r>
          </w:p>
        </w:tc>
        <w:tc>
          <w:tcPr>
            <w:tcW w:w="4282" w:type="dxa"/>
            <w:vAlign w:val="center"/>
          </w:tcPr>
          <w:p w14:paraId="7C68E62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Temperature of Phase B IGBT</w:t>
            </w:r>
          </w:p>
        </w:tc>
      </w:tr>
      <w:tr w14:paraId="3E640A82">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bottom w:val="single" w:color="auto" w:sz="2" w:space="0"/>
            </w:tcBorders>
            <w:vAlign w:val="center"/>
          </w:tcPr>
          <w:p w14:paraId="5DD5D28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21</w:t>
            </w:r>
          </w:p>
        </w:tc>
        <w:tc>
          <w:tcPr>
            <w:tcW w:w="2975" w:type="dxa"/>
            <w:tcBorders>
              <w:bottom w:val="single" w:color="auto" w:sz="2" w:space="0"/>
            </w:tcBorders>
            <w:vAlign w:val="center"/>
          </w:tcPr>
          <w:p w14:paraId="4EB0729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0016H</w:t>
            </w:r>
          </w:p>
        </w:tc>
        <w:tc>
          <w:tcPr>
            <w:tcW w:w="972" w:type="dxa"/>
            <w:tcBorders>
              <w:bottom w:val="single" w:color="auto" w:sz="2" w:space="0"/>
            </w:tcBorders>
            <w:vAlign w:val="center"/>
          </w:tcPr>
          <w:p w14:paraId="125B078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w:t>
            </w:r>
          </w:p>
        </w:tc>
        <w:tc>
          <w:tcPr>
            <w:tcW w:w="4282" w:type="dxa"/>
            <w:tcBorders>
              <w:bottom w:val="single" w:color="auto" w:sz="2" w:space="0"/>
            </w:tcBorders>
            <w:vAlign w:val="center"/>
          </w:tcPr>
          <w:p w14:paraId="44CE207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Temperature of Phase C IGBT</w:t>
            </w:r>
          </w:p>
        </w:tc>
      </w:tr>
      <w:tr w14:paraId="68FDF47C">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tcBorders>
            <w:vAlign w:val="center"/>
          </w:tcPr>
          <w:p w14:paraId="70C60E2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22</w:t>
            </w:r>
          </w:p>
        </w:tc>
        <w:tc>
          <w:tcPr>
            <w:tcW w:w="2975" w:type="dxa"/>
            <w:tcBorders>
              <w:top w:val="single" w:color="auto" w:sz="2" w:space="0"/>
              <w:bottom w:val="single" w:color="auto" w:sz="2" w:space="0"/>
            </w:tcBorders>
            <w:vAlign w:val="center"/>
          </w:tcPr>
          <w:p w14:paraId="1FECE9B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0017H</w:t>
            </w:r>
          </w:p>
        </w:tc>
        <w:tc>
          <w:tcPr>
            <w:tcW w:w="972" w:type="dxa"/>
            <w:tcBorders>
              <w:top w:val="single" w:color="auto" w:sz="2" w:space="0"/>
              <w:bottom w:val="single" w:color="auto" w:sz="2" w:space="0"/>
            </w:tcBorders>
            <w:vAlign w:val="center"/>
          </w:tcPr>
          <w:p w14:paraId="1FD7217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bottom w:val="single" w:color="auto" w:sz="2" w:space="0"/>
            </w:tcBorders>
            <w:vAlign w:val="center"/>
          </w:tcPr>
          <w:p w14:paraId="7BEC01A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THD of Phase A Load</w:t>
            </w:r>
          </w:p>
        </w:tc>
      </w:tr>
      <w:tr w14:paraId="044D1BA0">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47DCD10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23</w:t>
            </w:r>
          </w:p>
        </w:tc>
        <w:tc>
          <w:tcPr>
            <w:tcW w:w="2975" w:type="dxa"/>
            <w:tcBorders>
              <w:top w:val="single" w:color="auto" w:sz="2" w:space="0"/>
              <w:left w:val="single" w:color="auto" w:sz="2" w:space="0"/>
              <w:bottom w:val="single" w:color="auto" w:sz="2" w:space="0"/>
              <w:right w:val="single" w:color="auto" w:sz="2" w:space="0"/>
            </w:tcBorders>
            <w:vAlign w:val="center"/>
          </w:tcPr>
          <w:p w14:paraId="16974AD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0018H</w:t>
            </w:r>
          </w:p>
        </w:tc>
        <w:tc>
          <w:tcPr>
            <w:tcW w:w="972" w:type="dxa"/>
            <w:tcBorders>
              <w:top w:val="single" w:color="auto" w:sz="2" w:space="0"/>
              <w:left w:val="single" w:color="auto" w:sz="2" w:space="0"/>
              <w:bottom w:val="single" w:color="auto" w:sz="2" w:space="0"/>
              <w:right w:val="single" w:color="auto" w:sz="2" w:space="0"/>
            </w:tcBorders>
            <w:vAlign w:val="center"/>
          </w:tcPr>
          <w:p w14:paraId="1497DE7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742601E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THD of Phase B Load</w:t>
            </w:r>
          </w:p>
        </w:tc>
      </w:tr>
      <w:tr w14:paraId="34C0B1E3">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03044E8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24</w:t>
            </w:r>
          </w:p>
        </w:tc>
        <w:tc>
          <w:tcPr>
            <w:tcW w:w="2975" w:type="dxa"/>
            <w:tcBorders>
              <w:top w:val="single" w:color="auto" w:sz="2" w:space="0"/>
              <w:left w:val="single" w:color="auto" w:sz="2" w:space="0"/>
              <w:bottom w:val="single" w:color="auto" w:sz="2" w:space="0"/>
              <w:right w:val="single" w:color="auto" w:sz="2" w:space="0"/>
            </w:tcBorders>
            <w:vAlign w:val="center"/>
          </w:tcPr>
          <w:p w14:paraId="34B4796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0019H</w:t>
            </w:r>
          </w:p>
        </w:tc>
        <w:tc>
          <w:tcPr>
            <w:tcW w:w="972" w:type="dxa"/>
            <w:tcBorders>
              <w:top w:val="single" w:color="auto" w:sz="2" w:space="0"/>
              <w:left w:val="single" w:color="auto" w:sz="2" w:space="0"/>
              <w:bottom w:val="single" w:color="auto" w:sz="2" w:space="0"/>
              <w:right w:val="single" w:color="auto" w:sz="2" w:space="0"/>
            </w:tcBorders>
            <w:vAlign w:val="center"/>
          </w:tcPr>
          <w:p w14:paraId="3CA9300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2449B2A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THD of Phase C Load</w:t>
            </w:r>
          </w:p>
        </w:tc>
      </w:tr>
      <w:tr w14:paraId="29E3D7A9">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24AAA78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25</w:t>
            </w:r>
          </w:p>
        </w:tc>
        <w:tc>
          <w:tcPr>
            <w:tcW w:w="2975" w:type="dxa"/>
            <w:tcBorders>
              <w:top w:val="single" w:color="auto" w:sz="2" w:space="0"/>
              <w:left w:val="single" w:color="auto" w:sz="2" w:space="0"/>
              <w:bottom w:val="single" w:color="auto" w:sz="2" w:space="0"/>
              <w:right w:val="single" w:color="auto" w:sz="2" w:space="0"/>
            </w:tcBorders>
            <w:vAlign w:val="center"/>
          </w:tcPr>
          <w:p w14:paraId="30772C3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001AH</w:t>
            </w:r>
          </w:p>
        </w:tc>
        <w:tc>
          <w:tcPr>
            <w:tcW w:w="972" w:type="dxa"/>
            <w:tcBorders>
              <w:top w:val="single" w:color="auto" w:sz="2" w:space="0"/>
              <w:left w:val="single" w:color="auto" w:sz="2" w:space="0"/>
              <w:bottom w:val="single" w:color="auto" w:sz="2" w:space="0"/>
              <w:right w:val="single" w:color="auto" w:sz="2" w:space="0"/>
            </w:tcBorders>
            <w:vAlign w:val="center"/>
          </w:tcPr>
          <w:p w14:paraId="1189816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1F49ABF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THD of Phase A System</w:t>
            </w:r>
          </w:p>
        </w:tc>
      </w:tr>
      <w:tr w14:paraId="50B6CAAF">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1037A74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26</w:t>
            </w:r>
          </w:p>
        </w:tc>
        <w:tc>
          <w:tcPr>
            <w:tcW w:w="2975" w:type="dxa"/>
            <w:tcBorders>
              <w:top w:val="single" w:color="auto" w:sz="2" w:space="0"/>
              <w:left w:val="single" w:color="auto" w:sz="2" w:space="0"/>
              <w:bottom w:val="single" w:color="auto" w:sz="2" w:space="0"/>
              <w:right w:val="single" w:color="auto" w:sz="2" w:space="0"/>
            </w:tcBorders>
            <w:vAlign w:val="center"/>
          </w:tcPr>
          <w:p w14:paraId="26FEF5B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001BH</w:t>
            </w:r>
          </w:p>
        </w:tc>
        <w:tc>
          <w:tcPr>
            <w:tcW w:w="972" w:type="dxa"/>
            <w:tcBorders>
              <w:top w:val="single" w:color="auto" w:sz="2" w:space="0"/>
              <w:left w:val="single" w:color="auto" w:sz="2" w:space="0"/>
              <w:bottom w:val="single" w:color="auto" w:sz="2" w:space="0"/>
              <w:right w:val="single" w:color="auto" w:sz="2" w:space="0"/>
            </w:tcBorders>
            <w:vAlign w:val="center"/>
          </w:tcPr>
          <w:p w14:paraId="1BB4B77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0C9B001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THD of Phase B System</w:t>
            </w:r>
          </w:p>
        </w:tc>
      </w:tr>
      <w:tr w14:paraId="173B2C26">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2138886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27</w:t>
            </w:r>
          </w:p>
        </w:tc>
        <w:tc>
          <w:tcPr>
            <w:tcW w:w="2975" w:type="dxa"/>
            <w:tcBorders>
              <w:top w:val="single" w:color="auto" w:sz="2" w:space="0"/>
              <w:left w:val="single" w:color="auto" w:sz="2" w:space="0"/>
              <w:bottom w:val="single" w:color="auto" w:sz="2" w:space="0"/>
              <w:right w:val="single" w:color="auto" w:sz="2" w:space="0"/>
            </w:tcBorders>
            <w:vAlign w:val="center"/>
          </w:tcPr>
          <w:p w14:paraId="6C6E862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001CH</w:t>
            </w:r>
          </w:p>
        </w:tc>
        <w:tc>
          <w:tcPr>
            <w:tcW w:w="972" w:type="dxa"/>
            <w:tcBorders>
              <w:top w:val="single" w:color="auto" w:sz="2" w:space="0"/>
              <w:left w:val="single" w:color="auto" w:sz="2" w:space="0"/>
              <w:bottom w:val="single" w:color="auto" w:sz="2" w:space="0"/>
              <w:right w:val="single" w:color="auto" w:sz="2" w:space="0"/>
            </w:tcBorders>
            <w:vAlign w:val="center"/>
          </w:tcPr>
          <w:p w14:paraId="7438343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37BA47F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THD of Phase C System</w:t>
            </w:r>
          </w:p>
        </w:tc>
      </w:tr>
      <w:tr w14:paraId="0DB531BE">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440A0C3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28</w:t>
            </w:r>
          </w:p>
        </w:tc>
        <w:tc>
          <w:tcPr>
            <w:tcW w:w="2975" w:type="dxa"/>
            <w:tcBorders>
              <w:top w:val="single" w:color="auto" w:sz="2" w:space="0"/>
              <w:left w:val="single" w:color="auto" w:sz="2" w:space="0"/>
              <w:bottom w:val="single" w:color="auto" w:sz="2" w:space="0"/>
              <w:right w:val="single" w:color="auto" w:sz="2" w:space="0"/>
            </w:tcBorders>
            <w:vAlign w:val="center"/>
          </w:tcPr>
          <w:p w14:paraId="1452875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001DH</w:t>
            </w:r>
          </w:p>
        </w:tc>
        <w:tc>
          <w:tcPr>
            <w:tcW w:w="972" w:type="dxa"/>
            <w:tcBorders>
              <w:top w:val="single" w:color="auto" w:sz="2" w:space="0"/>
              <w:left w:val="single" w:color="auto" w:sz="2" w:space="0"/>
              <w:bottom w:val="single" w:color="auto" w:sz="2" w:space="0"/>
              <w:right w:val="single" w:color="auto" w:sz="2" w:space="0"/>
            </w:tcBorders>
            <w:vAlign w:val="center"/>
          </w:tcPr>
          <w:p w14:paraId="7B6F35B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494EAD7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Voltage THD of Phase A System</w:t>
            </w:r>
          </w:p>
        </w:tc>
      </w:tr>
      <w:tr w14:paraId="5460B947">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1891B37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29</w:t>
            </w:r>
          </w:p>
        </w:tc>
        <w:tc>
          <w:tcPr>
            <w:tcW w:w="2975" w:type="dxa"/>
            <w:tcBorders>
              <w:top w:val="single" w:color="auto" w:sz="2" w:space="0"/>
              <w:left w:val="single" w:color="auto" w:sz="2" w:space="0"/>
              <w:bottom w:val="single" w:color="auto" w:sz="2" w:space="0"/>
              <w:right w:val="single" w:color="auto" w:sz="2" w:space="0"/>
            </w:tcBorders>
            <w:vAlign w:val="center"/>
          </w:tcPr>
          <w:p w14:paraId="3E56622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001EH</w:t>
            </w:r>
          </w:p>
        </w:tc>
        <w:tc>
          <w:tcPr>
            <w:tcW w:w="972" w:type="dxa"/>
            <w:tcBorders>
              <w:top w:val="single" w:color="auto" w:sz="2" w:space="0"/>
              <w:left w:val="single" w:color="auto" w:sz="2" w:space="0"/>
              <w:bottom w:val="single" w:color="auto" w:sz="2" w:space="0"/>
              <w:right w:val="single" w:color="auto" w:sz="2" w:space="0"/>
            </w:tcBorders>
            <w:vAlign w:val="center"/>
          </w:tcPr>
          <w:p w14:paraId="12C5690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6C7C094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Voltage THD of Phase B System</w:t>
            </w:r>
          </w:p>
        </w:tc>
      </w:tr>
      <w:tr w14:paraId="41B78D34">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3BC0169D">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30</w:t>
            </w:r>
          </w:p>
        </w:tc>
        <w:tc>
          <w:tcPr>
            <w:tcW w:w="2975" w:type="dxa"/>
            <w:tcBorders>
              <w:top w:val="single" w:color="auto" w:sz="2" w:space="0"/>
              <w:left w:val="single" w:color="auto" w:sz="2" w:space="0"/>
              <w:bottom w:val="single" w:color="auto" w:sz="2" w:space="0"/>
              <w:right w:val="single" w:color="auto" w:sz="2" w:space="0"/>
            </w:tcBorders>
            <w:vAlign w:val="center"/>
          </w:tcPr>
          <w:p w14:paraId="339E14E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001FH</w:t>
            </w:r>
          </w:p>
        </w:tc>
        <w:tc>
          <w:tcPr>
            <w:tcW w:w="972" w:type="dxa"/>
            <w:tcBorders>
              <w:top w:val="single" w:color="auto" w:sz="2" w:space="0"/>
              <w:left w:val="single" w:color="auto" w:sz="2" w:space="0"/>
              <w:bottom w:val="single" w:color="auto" w:sz="2" w:space="0"/>
              <w:right w:val="single" w:color="auto" w:sz="2" w:space="0"/>
            </w:tcBorders>
            <w:vAlign w:val="center"/>
          </w:tcPr>
          <w:p w14:paraId="450EF06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6990DB9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Voltage THD of Phase C System</w:t>
            </w:r>
          </w:p>
        </w:tc>
      </w:tr>
      <w:tr w14:paraId="5F6F8447">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0F0421D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31</w:t>
            </w:r>
          </w:p>
        </w:tc>
        <w:tc>
          <w:tcPr>
            <w:tcW w:w="2975" w:type="dxa"/>
            <w:tcBorders>
              <w:top w:val="single" w:color="auto" w:sz="2" w:space="0"/>
              <w:left w:val="single" w:color="auto" w:sz="2" w:space="0"/>
              <w:bottom w:val="single" w:color="auto" w:sz="2" w:space="0"/>
              <w:right w:val="single" w:color="auto" w:sz="2" w:space="0"/>
            </w:tcBorders>
            <w:vAlign w:val="center"/>
          </w:tcPr>
          <w:p w14:paraId="41652C1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0020H</w:t>
            </w:r>
          </w:p>
        </w:tc>
        <w:tc>
          <w:tcPr>
            <w:tcW w:w="972" w:type="dxa"/>
            <w:tcBorders>
              <w:top w:val="single" w:color="auto" w:sz="2" w:space="0"/>
              <w:left w:val="single" w:color="auto" w:sz="2" w:space="0"/>
              <w:bottom w:val="single" w:color="auto" w:sz="2" w:space="0"/>
              <w:right w:val="single" w:color="auto" w:sz="2" w:space="0"/>
            </w:tcBorders>
            <w:vAlign w:val="center"/>
          </w:tcPr>
          <w:p w14:paraId="73420EE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72784570">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Unbalance Degree of Phase A</w:t>
            </w:r>
          </w:p>
        </w:tc>
      </w:tr>
      <w:tr w14:paraId="033C1DA7">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57185C3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32</w:t>
            </w:r>
          </w:p>
        </w:tc>
        <w:tc>
          <w:tcPr>
            <w:tcW w:w="2975" w:type="dxa"/>
            <w:tcBorders>
              <w:top w:val="single" w:color="auto" w:sz="2" w:space="0"/>
              <w:left w:val="single" w:color="auto" w:sz="2" w:space="0"/>
              <w:bottom w:val="single" w:color="auto" w:sz="2" w:space="0"/>
              <w:right w:val="single" w:color="auto" w:sz="2" w:space="0"/>
            </w:tcBorders>
            <w:vAlign w:val="center"/>
          </w:tcPr>
          <w:p w14:paraId="1C4AF49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0021H</w:t>
            </w:r>
          </w:p>
        </w:tc>
        <w:tc>
          <w:tcPr>
            <w:tcW w:w="972" w:type="dxa"/>
            <w:tcBorders>
              <w:top w:val="single" w:color="auto" w:sz="2" w:space="0"/>
              <w:left w:val="single" w:color="auto" w:sz="2" w:space="0"/>
              <w:bottom w:val="single" w:color="auto" w:sz="2" w:space="0"/>
              <w:right w:val="single" w:color="auto" w:sz="2" w:space="0"/>
            </w:tcBorders>
            <w:vAlign w:val="center"/>
          </w:tcPr>
          <w:p w14:paraId="6A9AAFC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2B5456A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Unbalance Degree of Phase B</w:t>
            </w:r>
          </w:p>
        </w:tc>
      </w:tr>
      <w:tr w14:paraId="2F9AABFA">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25810A9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33</w:t>
            </w:r>
          </w:p>
        </w:tc>
        <w:tc>
          <w:tcPr>
            <w:tcW w:w="2975" w:type="dxa"/>
            <w:tcBorders>
              <w:top w:val="single" w:color="auto" w:sz="2" w:space="0"/>
              <w:left w:val="single" w:color="auto" w:sz="2" w:space="0"/>
              <w:bottom w:val="single" w:color="auto" w:sz="2" w:space="0"/>
              <w:right w:val="single" w:color="auto" w:sz="2" w:space="0"/>
            </w:tcBorders>
            <w:vAlign w:val="center"/>
          </w:tcPr>
          <w:p w14:paraId="7294C9C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0022H</w:t>
            </w:r>
          </w:p>
        </w:tc>
        <w:tc>
          <w:tcPr>
            <w:tcW w:w="972" w:type="dxa"/>
            <w:tcBorders>
              <w:top w:val="single" w:color="auto" w:sz="2" w:space="0"/>
              <w:left w:val="single" w:color="auto" w:sz="2" w:space="0"/>
              <w:bottom w:val="single" w:color="auto" w:sz="2" w:space="0"/>
              <w:right w:val="single" w:color="auto" w:sz="2" w:space="0"/>
            </w:tcBorders>
            <w:vAlign w:val="center"/>
          </w:tcPr>
          <w:p w14:paraId="3A8C010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271E4E9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Unbalance Degree of Phase C</w:t>
            </w:r>
          </w:p>
        </w:tc>
      </w:tr>
      <w:tr w14:paraId="354E6980">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7A8187B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34</w:t>
            </w:r>
          </w:p>
        </w:tc>
        <w:tc>
          <w:tcPr>
            <w:tcW w:w="2975" w:type="dxa"/>
            <w:tcBorders>
              <w:top w:val="single" w:color="auto" w:sz="2" w:space="0"/>
              <w:left w:val="single" w:color="auto" w:sz="2" w:space="0"/>
              <w:bottom w:val="single" w:color="auto" w:sz="2" w:space="0"/>
              <w:right w:val="single" w:color="auto" w:sz="2" w:space="0"/>
            </w:tcBorders>
            <w:vAlign w:val="center"/>
          </w:tcPr>
          <w:p w14:paraId="16285BB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0023H</w:t>
            </w:r>
          </w:p>
        </w:tc>
        <w:tc>
          <w:tcPr>
            <w:tcW w:w="972" w:type="dxa"/>
            <w:tcBorders>
              <w:top w:val="single" w:color="auto" w:sz="2" w:space="0"/>
              <w:left w:val="single" w:color="auto" w:sz="2" w:space="0"/>
              <w:bottom w:val="single" w:color="auto" w:sz="2" w:space="0"/>
              <w:right w:val="single" w:color="auto" w:sz="2" w:space="0"/>
            </w:tcBorders>
            <w:vAlign w:val="center"/>
          </w:tcPr>
          <w:p w14:paraId="34C204C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1V</w:t>
            </w:r>
          </w:p>
        </w:tc>
        <w:tc>
          <w:tcPr>
            <w:tcW w:w="4282" w:type="dxa"/>
            <w:tcBorders>
              <w:top w:val="single" w:color="auto" w:sz="2" w:space="0"/>
              <w:left w:val="single" w:color="auto" w:sz="2" w:space="0"/>
              <w:bottom w:val="single" w:color="auto" w:sz="2" w:space="0"/>
            </w:tcBorders>
            <w:vAlign w:val="center"/>
          </w:tcPr>
          <w:p w14:paraId="599B637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DC Capacitor Voltage VBUS+</w:t>
            </w:r>
          </w:p>
        </w:tc>
      </w:tr>
      <w:tr w14:paraId="3FE9FF3C">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5EFF39B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35</w:t>
            </w:r>
          </w:p>
        </w:tc>
        <w:tc>
          <w:tcPr>
            <w:tcW w:w="2975" w:type="dxa"/>
            <w:tcBorders>
              <w:top w:val="single" w:color="auto" w:sz="2" w:space="0"/>
              <w:left w:val="single" w:color="auto" w:sz="2" w:space="0"/>
              <w:bottom w:val="single" w:color="auto" w:sz="2" w:space="0"/>
              <w:right w:val="single" w:color="auto" w:sz="2" w:space="0"/>
            </w:tcBorders>
            <w:vAlign w:val="center"/>
          </w:tcPr>
          <w:p w14:paraId="6DBA382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0024H</w:t>
            </w:r>
          </w:p>
        </w:tc>
        <w:tc>
          <w:tcPr>
            <w:tcW w:w="972" w:type="dxa"/>
            <w:tcBorders>
              <w:top w:val="single" w:color="auto" w:sz="2" w:space="0"/>
              <w:left w:val="single" w:color="auto" w:sz="2" w:space="0"/>
              <w:bottom w:val="single" w:color="auto" w:sz="2" w:space="0"/>
              <w:right w:val="single" w:color="auto" w:sz="2" w:space="0"/>
            </w:tcBorders>
            <w:vAlign w:val="center"/>
          </w:tcPr>
          <w:p w14:paraId="6022130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1V</w:t>
            </w:r>
          </w:p>
        </w:tc>
        <w:tc>
          <w:tcPr>
            <w:tcW w:w="4282" w:type="dxa"/>
            <w:tcBorders>
              <w:top w:val="single" w:color="auto" w:sz="2" w:space="0"/>
              <w:left w:val="single" w:color="auto" w:sz="2" w:space="0"/>
              <w:bottom w:val="single" w:color="auto" w:sz="2" w:space="0"/>
            </w:tcBorders>
            <w:vAlign w:val="center"/>
          </w:tcPr>
          <w:p w14:paraId="3182B1C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DC Capacitor Voltage VBUS-</w:t>
            </w:r>
          </w:p>
        </w:tc>
      </w:tr>
      <w:tr w14:paraId="1DEB5660">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578026C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36</w:t>
            </w:r>
          </w:p>
        </w:tc>
        <w:tc>
          <w:tcPr>
            <w:tcW w:w="2975" w:type="dxa"/>
            <w:tcBorders>
              <w:top w:val="single" w:color="auto" w:sz="2" w:space="0"/>
              <w:left w:val="single" w:color="auto" w:sz="2" w:space="0"/>
              <w:bottom w:val="single" w:color="auto" w:sz="2" w:space="0"/>
              <w:right w:val="single" w:color="auto" w:sz="2" w:space="0"/>
            </w:tcBorders>
            <w:vAlign w:val="center"/>
          </w:tcPr>
          <w:p w14:paraId="0C41763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0025H</w:t>
            </w:r>
          </w:p>
        </w:tc>
        <w:tc>
          <w:tcPr>
            <w:tcW w:w="972" w:type="dxa"/>
            <w:tcBorders>
              <w:top w:val="single" w:color="auto" w:sz="2" w:space="0"/>
              <w:left w:val="single" w:color="auto" w:sz="2" w:space="0"/>
              <w:bottom w:val="single" w:color="auto" w:sz="2" w:space="0"/>
              <w:right w:val="single" w:color="auto" w:sz="2" w:space="0"/>
            </w:tcBorders>
            <w:vAlign w:val="center"/>
          </w:tcPr>
          <w:p w14:paraId="6F83B3D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2A07B51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Active Current of Phase A Load</w:t>
            </w:r>
          </w:p>
        </w:tc>
      </w:tr>
      <w:tr w14:paraId="7A93935A">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62B6FF2F">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37</w:t>
            </w:r>
          </w:p>
        </w:tc>
        <w:tc>
          <w:tcPr>
            <w:tcW w:w="2975" w:type="dxa"/>
            <w:tcBorders>
              <w:top w:val="single" w:color="auto" w:sz="2" w:space="0"/>
              <w:left w:val="single" w:color="auto" w:sz="2" w:space="0"/>
              <w:bottom w:val="single" w:color="auto" w:sz="2" w:space="0"/>
              <w:right w:val="single" w:color="auto" w:sz="2" w:space="0"/>
            </w:tcBorders>
            <w:vAlign w:val="center"/>
          </w:tcPr>
          <w:p w14:paraId="3658796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0026H</w:t>
            </w:r>
          </w:p>
        </w:tc>
        <w:tc>
          <w:tcPr>
            <w:tcW w:w="972" w:type="dxa"/>
            <w:tcBorders>
              <w:top w:val="single" w:color="auto" w:sz="2" w:space="0"/>
              <w:left w:val="single" w:color="auto" w:sz="2" w:space="0"/>
              <w:bottom w:val="single" w:color="auto" w:sz="2" w:space="0"/>
              <w:right w:val="single" w:color="auto" w:sz="2" w:space="0"/>
            </w:tcBorders>
            <w:vAlign w:val="center"/>
          </w:tcPr>
          <w:p w14:paraId="21391C8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5A38C02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Active Current of Phase B Load</w:t>
            </w:r>
          </w:p>
        </w:tc>
      </w:tr>
      <w:tr w14:paraId="4ACA40CB">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6844A50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38</w:t>
            </w:r>
          </w:p>
        </w:tc>
        <w:tc>
          <w:tcPr>
            <w:tcW w:w="2975" w:type="dxa"/>
            <w:tcBorders>
              <w:top w:val="single" w:color="auto" w:sz="2" w:space="0"/>
              <w:left w:val="single" w:color="auto" w:sz="2" w:space="0"/>
              <w:bottom w:val="single" w:color="auto" w:sz="2" w:space="0"/>
              <w:right w:val="single" w:color="auto" w:sz="2" w:space="0"/>
            </w:tcBorders>
            <w:vAlign w:val="center"/>
          </w:tcPr>
          <w:p w14:paraId="4A15BD7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0027H</w:t>
            </w:r>
          </w:p>
        </w:tc>
        <w:tc>
          <w:tcPr>
            <w:tcW w:w="972" w:type="dxa"/>
            <w:tcBorders>
              <w:top w:val="single" w:color="auto" w:sz="2" w:space="0"/>
              <w:left w:val="single" w:color="auto" w:sz="2" w:space="0"/>
              <w:bottom w:val="single" w:color="auto" w:sz="2" w:space="0"/>
              <w:right w:val="single" w:color="auto" w:sz="2" w:space="0"/>
            </w:tcBorders>
            <w:vAlign w:val="center"/>
          </w:tcPr>
          <w:p w14:paraId="6D0D1E3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7B53FB4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Active Current of Phase C Load</w:t>
            </w:r>
          </w:p>
        </w:tc>
      </w:tr>
      <w:tr w14:paraId="526BAF92">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29828AF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39</w:t>
            </w:r>
          </w:p>
        </w:tc>
        <w:tc>
          <w:tcPr>
            <w:tcW w:w="2975" w:type="dxa"/>
            <w:tcBorders>
              <w:top w:val="single" w:color="auto" w:sz="2" w:space="0"/>
              <w:left w:val="single" w:color="auto" w:sz="2" w:space="0"/>
              <w:bottom w:val="single" w:color="auto" w:sz="2" w:space="0"/>
              <w:right w:val="single" w:color="auto" w:sz="2" w:space="0"/>
            </w:tcBorders>
            <w:vAlign w:val="center"/>
          </w:tcPr>
          <w:p w14:paraId="2EA52059">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0028H</w:t>
            </w:r>
          </w:p>
        </w:tc>
        <w:tc>
          <w:tcPr>
            <w:tcW w:w="972" w:type="dxa"/>
            <w:tcBorders>
              <w:top w:val="single" w:color="auto" w:sz="2" w:space="0"/>
              <w:left w:val="single" w:color="auto" w:sz="2" w:space="0"/>
              <w:bottom w:val="single" w:color="auto" w:sz="2" w:space="0"/>
              <w:right w:val="single" w:color="auto" w:sz="2" w:space="0"/>
            </w:tcBorders>
            <w:vAlign w:val="center"/>
          </w:tcPr>
          <w:p w14:paraId="0A6AC85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5D3BEDA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of Phase A System</w:t>
            </w:r>
          </w:p>
        </w:tc>
      </w:tr>
      <w:tr w14:paraId="3DD8578C">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5912976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40</w:t>
            </w:r>
          </w:p>
        </w:tc>
        <w:tc>
          <w:tcPr>
            <w:tcW w:w="2975" w:type="dxa"/>
            <w:tcBorders>
              <w:top w:val="single" w:color="auto" w:sz="2" w:space="0"/>
              <w:left w:val="single" w:color="auto" w:sz="2" w:space="0"/>
              <w:bottom w:val="single" w:color="auto" w:sz="2" w:space="0"/>
              <w:right w:val="single" w:color="auto" w:sz="2" w:space="0"/>
            </w:tcBorders>
            <w:vAlign w:val="center"/>
          </w:tcPr>
          <w:p w14:paraId="7449A5C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0029H</w:t>
            </w:r>
          </w:p>
        </w:tc>
        <w:tc>
          <w:tcPr>
            <w:tcW w:w="972" w:type="dxa"/>
            <w:tcBorders>
              <w:top w:val="single" w:color="auto" w:sz="2" w:space="0"/>
              <w:left w:val="single" w:color="auto" w:sz="2" w:space="0"/>
              <w:bottom w:val="single" w:color="auto" w:sz="2" w:space="0"/>
              <w:right w:val="single" w:color="auto" w:sz="2" w:space="0"/>
            </w:tcBorders>
            <w:vAlign w:val="center"/>
          </w:tcPr>
          <w:p w14:paraId="6E32881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51BB5BB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of Phase B System</w:t>
            </w:r>
          </w:p>
        </w:tc>
      </w:tr>
      <w:tr w14:paraId="274886E3">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6DB3175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41</w:t>
            </w:r>
          </w:p>
        </w:tc>
        <w:tc>
          <w:tcPr>
            <w:tcW w:w="2975" w:type="dxa"/>
            <w:tcBorders>
              <w:top w:val="single" w:color="auto" w:sz="2" w:space="0"/>
              <w:left w:val="single" w:color="auto" w:sz="2" w:space="0"/>
              <w:bottom w:val="single" w:color="auto" w:sz="2" w:space="0"/>
              <w:right w:val="single" w:color="auto" w:sz="2" w:space="0"/>
            </w:tcBorders>
            <w:vAlign w:val="center"/>
          </w:tcPr>
          <w:p w14:paraId="3966325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002AH</w:t>
            </w:r>
          </w:p>
        </w:tc>
        <w:tc>
          <w:tcPr>
            <w:tcW w:w="972" w:type="dxa"/>
            <w:tcBorders>
              <w:top w:val="single" w:color="auto" w:sz="2" w:space="0"/>
              <w:left w:val="single" w:color="auto" w:sz="2" w:space="0"/>
              <w:bottom w:val="single" w:color="auto" w:sz="2" w:space="0"/>
              <w:right w:val="single" w:color="auto" w:sz="2" w:space="0"/>
            </w:tcBorders>
            <w:vAlign w:val="center"/>
          </w:tcPr>
          <w:p w14:paraId="148A09F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1CC4028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of Phase C System</w:t>
            </w:r>
          </w:p>
        </w:tc>
      </w:tr>
      <w:tr w14:paraId="28AF1A36">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2CBC71B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42</w:t>
            </w:r>
          </w:p>
        </w:tc>
        <w:tc>
          <w:tcPr>
            <w:tcW w:w="2975" w:type="dxa"/>
            <w:tcBorders>
              <w:top w:val="single" w:color="auto" w:sz="2" w:space="0"/>
              <w:left w:val="single" w:color="auto" w:sz="2" w:space="0"/>
              <w:bottom w:val="single" w:color="auto" w:sz="2" w:space="0"/>
              <w:right w:val="single" w:color="auto" w:sz="2" w:space="0"/>
            </w:tcBorders>
            <w:vAlign w:val="center"/>
          </w:tcPr>
          <w:p w14:paraId="218DB9B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002BH</w:t>
            </w:r>
          </w:p>
        </w:tc>
        <w:tc>
          <w:tcPr>
            <w:tcW w:w="972" w:type="dxa"/>
            <w:tcBorders>
              <w:top w:val="single" w:color="auto" w:sz="2" w:space="0"/>
              <w:left w:val="single" w:color="auto" w:sz="2" w:space="0"/>
              <w:bottom w:val="single" w:color="auto" w:sz="2" w:space="0"/>
              <w:right w:val="single" w:color="auto" w:sz="2" w:space="0"/>
            </w:tcBorders>
            <w:vAlign w:val="center"/>
          </w:tcPr>
          <w:p w14:paraId="2902E90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4D16ABD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of Phase A Load</w:t>
            </w:r>
          </w:p>
        </w:tc>
      </w:tr>
      <w:tr w14:paraId="2ABA063C">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2CD818F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43</w:t>
            </w:r>
          </w:p>
        </w:tc>
        <w:tc>
          <w:tcPr>
            <w:tcW w:w="2975" w:type="dxa"/>
            <w:tcBorders>
              <w:top w:val="single" w:color="auto" w:sz="2" w:space="0"/>
              <w:left w:val="single" w:color="auto" w:sz="2" w:space="0"/>
              <w:bottom w:val="single" w:color="auto" w:sz="2" w:space="0"/>
              <w:right w:val="single" w:color="auto" w:sz="2" w:space="0"/>
            </w:tcBorders>
            <w:vAlign w:val="center"/>
          </w:tcPr>
          <w:p w14:paraId="26057D6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002CH</w:t>
            </w:r>
          </w:p>
        </w:tc>
        <w:tc>
          <w:tcPr>
            <w:tcW w:w="972" w:type="dxa"/>
            <w:tcBorders>
              <w:top w:val="single" w:color="auto" w:sz="2" w:space="0"/>
              <w:left w:val="single" w:color="auto" w:sz="2" w:space="0"/>
              <w:bottom w:val="single" w:color="auto" w:sz="2" w:space="0"/>
              <w:right w:val="single" w:color="auto" w:sz="2" w:space="0"/>
            </w:tcBorders>
            <w:vAlign w:val="center"/>
          </w:tcPr>
          <w:p w14:paraId="6E18E8F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5C0C89A3">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of Phase B Load</w:t>
            </w:r>
          </w:p>
        </w:tc>
      </w:tr>
      <w:tr w14:paraId="0E2F395A">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25CCBB9B">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44</w:t>
            </w:r>
          </w:p>
        </w:tc>
        <w:tc>
          <w:tcPr>
            <w:tcW w:w="2975" w:type="dxa"/>
            <w:tcBorders>
              <w:top w:val="single" w:color="auto" w:sz="2" w:space="0"/>
              <w:left w:val="single" w:color="auto" w:sz="2" w:space="0"/>
              <w:bottom w:val="single" w:color="auto" w:sz="2" w:space="0"/>
              <w:right w:val="single" w:color="auto" w:sz="2" w:space="0"/>
            </w:tcBorders>
            <w:vAlign w:val="center"/>
          </w:tcPr>
          <w:p w14:paraId="30F87BB1">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002DH</w:t>
            </w:r>
          </w:p>
        </w:tc>
        <w:tc>
          <w:tcPr>
            <w:tcW w:w="972" w:type="dxa"/>
            <w:tcBorders>
              <w:top w:val="single" w:color="auto" w:sz="2" w:space="0"/>
              <w:left w:val="single" w:color="auto" w:sz="2" w:space="0"/>
              <w:bottom w:val="single" w:color="auto" w:sz="2" w:space="0"/>
              <w:right w:val="single" w:color="auto" w:sz="2" w:space="0"/>
            </w:tcBorders>
            <w:vAlign w:val="center"/>
          </w:tcPr>
          <w:p w14:paraId="46AF764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1A</w:t>
            </w:r>
          </w:p>
        </w:tc>
        <w:tc>
          <w:tcPr>
            <w:tcW w:w="4282" w:type="dxa"/>
            <w:tcBorders>
              <w:top w:val="single" w:color="auto" w:sz="2" w:space="0"/>
              <w:left w:val="single" w:color="auto" w:sz="2" w:space="0"/>
              <w:bottom w:val="single" w:color="auto" w:sz="2" w:space="0"/>
            </w:tcBorders>
            <w:vAlign w:val="center"/>
          </w:tcPr>
          <w:p w14:paraId="10D6972A">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Current of Phase C Load</w:t>
            </w:r>
          </w:p>
        </w:tc>
      </w:tr>
      <w:tr w14:paraId="7EA3FE1C">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6A1A1ED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45</w:t>
            </w:r>
          </w:p>
        </w:tc>
        <w:tc>
          <w:tcPr>
            <w:tcW w:w="2975" w:type="dxa"/>
            <w:tcBorders>
              <w:top w:val="single" w:color="auto" w:sz="2" w:space="0"/>
              <w:left w:val="single" w:color="auto" w:sz="2" w:space="0"/>
              <w:bottom w:val="single" w:color="auto" w:sz="2" w:space="0"/>
              <w:right w:val="single" w:color="auto" w:sz="2" w:space="0"/>
            </w:tcBorders>
            <w:vAlign w:val="center"/>
          </w:tcPr>
          <w:p w14:paraId="35E0C2C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002EH</w:t>
            </w:r>
          </w:p>
        </w:tc>
        <w:tc>
          <w:tcPr>
            <w:tcW w:w="972" w:type="dxa"/>
            <w:tcBorders>
              <w:top w:val="single" w:color="auto" w:sz="2" w:space="0"/>
              <w:left w:val="single" w:color="auto" w:sz="2" w:space="0"/>
              <w:bottom w:val="single" w:color="auto" w:sz="2" w:space="0"/>
              <w:right w:val="single" w:color="auto" w:sz="2" w:space="0"/>
            </w:tcBorders>
            <w:vAlign w:val="center"/>
          </w:tcPr>
          <w:p w14:paraId="468BF477">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w:t>
            </w:r>
          </w:p>
        </w:tc>
        <w:tc>
          <w:tcPr>
            <w:tcW w:w="4282" w:type="dxa"/>
            <w:tcBorders>
              <w:top w:val="single" w:color="auto" w:sz="2" w:space="0"/>
              <w:left w:val="single" w:color="auto" w:sz="2" w:space="0"/>
              <w:bottom w:val="single" w:color="auto" w:sz="2" w:space="0"/>
            </w:tcBorders>
            <w:vAlign w:val="center"/>
          </w:tcPr>
          <w:p w14:paraId="6F2128DC">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Unbalance Degree of Phase A Load</w:t>
            </w:r>
          </w:p>
        </w:tc>
      </w:tr>
      <w:tr w14:paraId="35AA0C46">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72E7D97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46</w:t>
            </w:r>
          </w:p>
        </w:tc>
        <w:tc>
          <w:tcPr>
            <w:tcW w:w="2975" w:type="dxa"/>
            <w:tcBorders>
              <w:top w:val="single" w:color="auto" w:sz="2" w:space="0"/>
              <w:left w:val="single" w:color="auto" w:sz="2" w:space="0"/>
              <w:bottom w:val="single" w:color="auto" w:sz="2" w:space="0"/>
              <w:right w:val="single" w:color="auto" w:sz="2" w:space="0"/>
            </w:tcBorders>
            <w:vAlign w:val="center"/>
          </w:tcPr>
          <w:p w14:paraId="2383E666">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002FH</w:t>
            </w:r>
          </w:p>
        </w:tc>
        <w:tc>
          <w:tcPr>
            <w:tcW w:w="972" w:type="dxa"/>
            <w:tcBorders>
              <w:top w:val="single" w:color="auto" w:sz="2" w:space="0"/>
              <w:left w:val="single" w:color="auto" w:sz="2" w:space="0"/>
              <w:bottom w:val="single" w:color="auto" w:sz="2" w:space="0"/>
              <w:right w:val="single" w:color="auto" w:sz="2" w:space="0"/>
            </w:tcBorders>
            <w:vAlign w:val="center"/>
          </w:tcPr>
          <w:p w14:paraId="6E117024">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38924F25">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Unbalance Degree of Phase B Load</w:t>
            </w:r>
          </w:p>
        </w:tc>
      </w:tr>
      <w:tr w14:paraId="08EBB57D">
        <w:tblPrEx>
          <w:tblBorders>
            <w:top w:val="none" w:color="auto" w:sz="0" w:space="0"/>
            <w:left w:val="none" w:color="auto" w:sz="0" w:space="0"/>
            <w:bottom w:val="none" w:color="auto" w:sz="0"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54" w:hRule="atLeast"/>
          <w:jc w:val="center"/>
        </w:trPr>
        <w:tc>
          <w:tcPr>
            <w:tcW w:w="1512" w:type="dxa"/>
            <w:tcBorders>
              <w:top w:val="single" w:color="auto" w:sz="2" w:space="0"/>
              <w:bottom w:val="single" w:color="auto" w:sz="2" w:space="0"/>
              <w:right w:val="single" w:color="auto" w:sz="2" w:space="0"/>
            </w:tcBorders>
            <w:vAlign w:val="center"/>
          </w:tcPr>
          <w:p w14:paraId="2157815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47</w:t>
            </w:r>
          </w:p>
        </w:tc>
        <w:tc>
          <w:tcPr>
            <w:tcW w:w="2975" w:type="dxa"/>
            <w:tcBorders>
              <w:top w:val="single" w:color="auto" w:sz="2" w:space="0"/>
              <w:left w:val="single" w:color="auto" w:sz="2" w:space="0"/>
              <w:bottom w:val="single" w:color="auto" w:sz="2" w:space="0"/>
              <w:right w:val="single" w:color="auto" w:sz="2" w:space="0"/>
            </w:tcBorders>
            <w:vAlign w:val="center"/>
          </w:tcPr>
          <w:p w14:paraId="7029DE42">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0030H</w:t>
            </w:r>
          </w:p>
        </w:tc>
        <w:tc>
          <w:tcPr>
            <w:tcW w:w="972" w:type="dxa"/>
            <w:tcBorders>
              <w:top w:val="single" w:color="auto" w:sz="2" w:space="0"/>
              <w:left w:val="single" w:color="auto" w:sz="2" w:space="0"/>
              <w:bottom w:val="single" w:color="auto" w:sz="2" w:space="0"/>
              <w:right w:val="single" w:color="auto" w:sz="2" w:space="0"/>
            </w:tcBorders>
            <w:vAlign w:val="center"/>
          </w:tcPr>
          <w:p w14:paraId="5AF5DB4E">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0.1 %</w:t>
            </w:r>
          </w:p>
        </w:tc>
        <w:tc>
          <w:tcPr>
            <w:tcW w:w="4282" w:type="dxa"/>
            <w:tcBorders>
              <w:top w:val="single" w:color="auto" w:sz="2" w:space="0"/>
              <w:left w:val="single" w:color="auto" w:sz="2" w:space="0"/>
              <w:bottom w:val="single" w:color="auto" w:sz="2" w:space="0"/>
            </w:tcBorders>
            <w:vAlign w:val="center"/>
          </w:tcPr>
          <w:p w14:paraId="32398908">
            <w:pPr>
              <w:autoSpaceDE w:val="0"/>
              <w:autoSpaceDN w:val="0"/>
              <w:adjustRightInd w:val="0"/>
              <w:spacing w:line="360" w:lineRule="auto"/>
              <w:ind w:right="-20"/>
              <w:jc w:val="center"/>
              <w:rPr>
                <w:rFonts w:ascii="Times New Roman" w:hAnsi="Times New Roman" w:cs="Times New Roman"/>
                <w:kern w:val="0"/>
              </w:rPr>
            </w:pPr>
            <w:r>
              <w:rPr>
                <w:rFonts w:ascii="Times New Roman" w:hAnsi="Times New Roman" w:cs="Times New Roman"/>
                <w:kern w:val="0"/>
              </w:rPr>
              <w:t>Unbalance Degree of Phase C Load</w:t>
            </w:r>
          </w:p>
        </w:tc>
      </w:tr>
    </w:tbl>
    <w:p w14:paraId="295F478C">
      <w:pPr>
        <w:pStyle w:val="35"/>
        <w:spacing w:line="360" w:lineRule="auto"/>
        <w:ind w:firstLine="0" w:firstLineChars="0"/>
        <w:jc w:val="center"/>
        <w:outlineLvl w:val="0"/>
        <w:rPr>
          <w:rFonts w:ascii="Times New Roman" w:hAnsi="Times New Roman" w:cs="Times New Roman"/>
          <w:b/>
          <w:bCs/>
          <w:sz w:val="36"/>
          <w:szCs w:val="36"/>
        </w:rPr>
      </w:pPr>
    </w:p>
    <w:p w14:paraId="6C49DE7A">
      <w:pPr>
        <w:widowControl/>
        <w:jc w:val="left"/>
        <w:rPr>
          <w:rFonts w:ascii="Times New Roman" w:hAnsi="Times New Roman" w:cs="Times New Roman"/>
          <w:b/>
          <w:bCs/>
          <w:sz w:val="36"/>
          <w:szCs w:val="36"/>
        </w:rPr>
      </w:pPr>
      <w:r>
        <w:rPr>
          <w:rFonts w:ascii="Times New Roman" w:hAnsi="Times New Roman" w:cs="Times New Roman"/>
          <w:b/>
          <w:bCs/>
          <w:sz w:val="36"/>
          <w:szCs w:val="36"/>
        </w:rPr>
        <w:br w:type="page"/>
      </w:r>
    </w:p>
    <w:p w14:paraId="31149A23">
      <w:pPr>
        <w:pStyle w:val="35"/>
        <w:spacing w:line="360" w:lineRule="auto"/>
        <w:ind w:firstLine="0" w:firstLineChars="0"/>
        <w:jc w:val="center"/>
        <w:outlineLvl w:val="0"/>
        <w:rPr>
          <w:rFonts w:ascii="Times New Roman" w:hAnsi="Times New Roman" w:cs="Times New Roman"/>
          <w:b/>
          <w:bCs/>
          <w:sz w:val="36"/>
          <w:szCs w:val="36"/>
        </w:rPr>
      </w:pPr>
      <w:bookmarkStart w:id="51" w:name="_Toc30212"/>
      <w:r>
        <w:rPr>
          <w:rFonts w:ascii="Times New Roman" w:hAnsi="Times New Roman" w:cs="Times New Roman"/>
          <w:b/>
          <w:bCs/>
          <w:sz w:val="36"/>
          <w:szCs w:val="36"/>
        </w:rPr>
        <w:t>Chapter V Repair and Maintenance</w:t>
      </w:r>
      <w:bookmarkEnd w:id="30"/>
      <w:bookmarkEnd w:id="51"/>
      <w:bookmarkStart w:id="52" w:name="_Toc361907669"/>
    </w:p>
    <w:p w14:paraId="4FD6C246">
      <w:pPr>
        <w:spacing w:line="336" w:lineRule="auto"/>
        <w:outlineLvl w:val="1"/>
        <w:rPr>
          <w:rFonts w:ascii="Times New Roman" w:hAnsi="Times New Roman" w:cs="Times New Roman"/>
          <w:b/>
          <w:bCs/>
          <w:sz w:val="24"/>
          <w:szCs w:val="24"/>
        </w:rPr>
      </w:pPr>
      <w:bookmarkStart w:id="53" w:name="_Toc1446"/>
      <w:r>
        <w:rPr>
          <w:rFonts w:ascii="Times New Roman" w:hAnsi="Times New Roman" w:cs="Times New Roman"/>
          <w:b/>
          <w:bCs/>
          <w:sz w:val="24"/>
          <w:szCs w:val="24"/>
        </w:rPr>
        <w:t>5.1 Routine Maintenance</w:t>
      </w:r>
      <w:bookmarkEnd w:id="52"/>
      <w:bookmarkEnd w:id="53"/>
    </w:p>
    <w:p w14:paraId="723446FA">
      <w:pPr>
        <w:numPr>
          <w:ilvl w:val="0"/>
          <w:numId w:val="24"/>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Modular design is applied to this device, and you only need to observe whether the data displayed on the LCD screen is correct and whether there is an alarm signal for the routine maintenance. </w:t>
      </w:r>
    </w:p>
    <w:p w14:paraId="5039CABA">
      <w:pPr>
        <w:numPr>
          <w:ilvl w:val="0"/>
          <w:numId w:val="24"/>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Customers whose conditions permit can use infrared thermometer to observe whether there are abnormal high temperature points at the internal temperature points of the device through the air inlet and air outlet. In case of any abnormal conditions, please immediately cut off the power and contact our customer service engineer. </w:t>
      </w:r>
    </w:p>
    <w:p w14:paraId="6FF36312">
      <w:pPr>
        <w:numPr>
          <w:ilvl w:val="0"/>
          <w:numId w:val="24"/>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Frequently check whether the grounding point of the product is reliable. </w:t>
      </w:r>
    </w:p>
    <w:p w14:paraId="4B109FE8">
      <w:pPr>
        <w:numPr>
          <w:ilvl w:val="0"/>
          <w:numId w:val="24"/>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Frequently check whether the ventilation of the device is normal and whether the air duct is smooth. </w:t>
      </w:r>
    </w:p>
    <w:p w14:paraId="6745169F">
      <w:pPr>
        <w:spacing w:line="336" w:lineRule="auto"/>
        <w:outlineLvl w:val="1"/>
        <w:rPr>
          <w:rFonts w:ascii="Times New Roman" w:hAnsi="Times New Roman" w:cs="Times New Roman"/>
          <w:b/>
          <w:bCs/>
          <w:sz w:val="24"/>
          <w:szCs w:val="24"/>
        </w:rPr>
      </w:pPr>
      <w:bookmarkStart w:id="54" w:name="_Toc361907670"/>
      <w:bookmarkStart w:id="55" w:name="_Toc4521"/>
      <w:r>
        <w:rPr>
          <w:rFonts w:ascii="Times New Roman" w:hAnsi="Times New Roman" w:cs="Times New Roman"/>
          <w:b/>
          <w:bCs/>
          <w:sz w:val="24"/>
          <w:szCs w:val="24"/>
        </w:rPr>
        <w:t>5.2 Precautions</w:t>
      </w:r>
      <w:bookmarkEnd w:id="54"/>
      <w:bookmarkEnd w:id="55"/>
    </w:p>
    <w:p w14:paraId="51C42D6C">
      <w:pPr>
        <w:numPr>
          <w:ilvl w:val="0"/>
          <w:numId w:val="25"/>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This device is a heavy-current product. In order to ensure the safety of the maintenance personnel, it is not allowed to contact any live parts of the product during normal operation of the product. </w:t>
      </w:r>
    </w:p>
    <w:p w14:paraId="14A54EF0">
      <w:pPr>
        <w:numPr>
          <w:ilvl w:val="0"/>
          <w:numId w:val="25"/>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Due to the isolation of air duct, the dust filter net is not needed in the general application environment, but for severe daily environment, such as high temperature, high humidity and more conductive dust, please contact our product engineer to confirm the specific plan when making a plan. </w:t>
      </w:r>
    </w:p>
    <w:p w14:paraId="2E822B17">
      <w:pPr>
        <w:spacing w:line="336" w:lineRule="auto"/>
        <w:outlineLvl w:val="1"/>
        <w:rPr>
          <w:rFonts w:ascii="Times New Roman" w:hAnsi="Times New Roman" w:cs="Times New Roman"/>
          <w:b/>
          <w:bCs/>
          <w:sz w:val="24"/>
          <w:szCs w:val="24"/>
        </w:rPr>
      </w:pPr>
      <w:bookmarkStart w:id="56" w:name="_Toc361907671"/>
      <w:bookmarkStart w:id="57" w:name="_Toc31829"/>
      <w:r>
        <w:rPr>
          <w:rFonts w:ascii="Times New Roman" w:hAnsi="Times New Roman" w:cs="Times New Roman"/>
          <w:b/>
          <w:bCs/>
          <w:sz w:val="24"/>
          <w:szCs w:val="24"/>
        </w:rPr>
        <w:t>5.3 Fault Judgement</w:t>
      </w:r>
      <w:bookmarkEnd w:id="56"/>
      <w:bookmarkEnd w:id="57"/>
    </w:p>
    <w:p w14:paraId="67E07D64">
      <w:pPr>
        <w:numPr>
          <w:ilvl w:val="0"/>
          <w:numId w:val="26"/>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Common errors: Faults, such as reverse connection of CT lines, reverse connection of phase sequence of power lines and wrong settings of parameters, can be easily found when starting and debugging the device. If the compensation effect is very poor but there is no warning information, please contact our product engineer. </w:t>
      </w:r>
    </w:p>
    <w:p w14:paraId="45BBC044">
      <w:pPr>
        <w:numPr>
          <w:ilvl w:val="0"/>
          <w:numId w:val="26"/>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If the LCD screen displays warning information, please contact our product engineer directly. </w:t>
      </w:r>
    </w:p>
    <w:p w14:paraId="0890F825">
      <w:pPr>
        <w:numPr>
          <w:ilvl w:val="0"/>
          <w:numId w:val="26"/>
        </w:numPr>
        <w:spacing w:line="336" w:lineRule="auto"/>
        <w:ind w:left="845"/>
        <w:rPr>
          <w:rFonts w:ascii="Times New Roman" w:hAnsi="Times New Roman" w:cs="Times New Roman"/>
          <w:sz w:val="24"/>
          <w:szCs w:val="24"/>
        </w:rPr>
      </w:pPr>
      <w:r>
        <w:rPr>
          <w:rFonts w:ascii="Times New Roman" w:hAnsi="Times New Roman" w:cs="Times New Roman"/>
          <w:sz w:val="24"/>
          <w:szCs w:val="24"/>
        </w:rPr>
        <w:t xml:space="preserve">If the power-on device fails to respond, please contact our product engineer directly. </w:t>
      </w:r>
    </w:p>
    <w:p w14:paraId="0379FEE4">
      <w:pPr>
        <w:spacing w:line="336" w:lineRule="auto"/>
        <w:rPr>
          <w:rFonts w:ascii="Times New Roman" w:hAnsi="Times New Roman" w:cs="Times New Roman"/>
          <w:sz w:val="24"/>
          <w:szCs w:val="24"/>
        </w:rPr>
      </w:pPr>
      <w:r>
        <w:rPr>
          <w:rFonts w:ascii="Times New Roman" w:hAnsi="Times New Roman" w:cs="Times New Roman"/>
          <w:b/>
          <w:bCs/>
          <w:sz w:val="24"/>
          <w:szCs w:val="24"/>
        </w:rPr>
        <w:t xml:space="preserve">Note: </w:t>
      </w:r>
      <w:r>
        <w:rPr>
          <w:rFonts w:ascii="Times New Roman" w:hAnsi="Times New Roman" w:cs="Times New Roman"/>
          <w:sz w:val="24"/>
          <w:szCs w:val="24"/>
        </w:rPr>
        <w:t>For the sake of your personal safety, no matter what kind of failure occurs, privately dismantling the device shall be not allowed without permission of our company. Products with labe</w:t>
      </w:r>
      <w:r>
        <w:rPr>
          <w:rFonts w:hint="eastAsia" w:ascii="Times New Roman" w:hAnsi="Times New Roman" w:cs="Times New Roman"/>
          <w:sz w:val="24"/>
          <w:szCs w:val="24"/>
        </w:rPr>
        <w:t>l</w:t>
      </w:r>
      <w:r>
        <w:rPr>
          <w:rFonts w:ascii="Times New Roman" w:hAnsi="Times New Roman" w:cs="Times New Roman"/>
          <w:sz w:val="24"/>
          <w:szCs w:val="24"/>
        </w:rPr>
        <w:t>s that are easy to tear up and those are ea</w:t>
      </w:r>
      <w:bookmarkStart w:id="58" w:name="OLE_LINK12"/>
      <w:r>
        <w:rPr>
          <w:rFonts w:ascii="Times New Roman" w:hAnsi="Times New Roman" w:cs="Times New Roman"/>
          <w:sz w:val="24"/>
          <w:szCs w:val="24"/>
        </w:rPr>
        <w:t xml:space="preserve">sy to </w:t>
      </w:r>
      <w:bookmarkEnd w:id="58"/>
      <w:r>
        <w:rPr>
          <w:rFonts w:ascii="Times New Roman" w:hAnsi="Times New Roman" w:cs="Times New Roman"/>
          <w:sz w:val="24"/>
          <w:szCs w:val="24"/>
        </w:rPr>
        <w:t xml:space="preserve">be destroyed shall not be under warranty. </w:t>
      </w:r>
    </w:p>
    <w:p w14:paraId="44BC8FE2">
      <w:pPr>
        <w:pStyle w:val="35"/>
        <w:spacing w:line="360" w:lineRule="auto"/>
        <w:ind w:firstLine="0" w:firstLineChars="0"/>
        <w:jc w:val="center"/>
        <w:outlineLvl w:val="0"/>
        <w:rPr>
          <w:rFonts w:hint="eastAsia" w:ascii="Times New Roman" w:hAnsi="Times New Roman" w:cs="Times New Roman"/>
          <w:b/>
          <w:bCs/>
          <w:sz w:val="36"/>
          <w:szCs w:val="36"/>
          <w:lang w:val="en-US" w:eastAsia="zh-CN"/>
        </w:rPr>
      </w:pPr>
      <w:bookmarkStart w:id="59" w:name="_Toc4580"/>
      <w:r>
        <w:rPr>
          <w:rFonts w:ascii="Times New Roman" w:hAnsi="Times New Roman" w:cs="Times New Roman"/>
          <w:b/>
          <w:bCs/>
          <w:sz w:val="36"/>
          <w:szCs w:val="36"/>
          <w:highlight w:val="yellow"/>
        </w:rPr>
        <w:t>Chapter V</w:t>
      </w:r>
      <w:r>
        <w:rPr>
          <w:rFonts w:hint="eastAsia" w:ascii="Times New Roman" w:hAnsi="Times New Roman" w:cs="Times New Roman"/>
          <w:b/>
          <w:bCs/>
          <w:sz w:val="36"/>
          <w:szCs w:val="36"/>
          <w:highlight w:val="yellow"/>
          <w:lang w:val="en-US" w:eastAsia="zh-CN"/>
        </w:rPr>
        <w:t>I</w:t>
      </w:r>
      <w:r>
        <w:rPr>
          <w:rFonts w:ascii="Times New Roman" w:hAnsi="Times New Roman" w:cs="Times New Roman"/>
          <w:b/>
          <w:bCs/>
          <w:sz w:val="36"/>
          <w:szCs w:val="36"/>
          <w:highlight w:val="yellow"/>
        </w:rPr>
        <w:t xml:space="preserve"> </w:t>
      </w:r>
      <w:r>
        <w:rPr>
          <w:rFonts w:hint="eastAsia" w:ascii="Times New Roman" w:hAnsi="Times New Roman" w:cs="Times New Roman"/>
          <w:b/>
          <w:bCs/>
          <w:sz w:val="36"/>
          <w:szCs w:val="36"/>
          <w:highlight w:val="yellow"/>
          <w:lang w:val="en-US" w:eastAsia="zh-CN"/>
        </w:rPr>
        <w:t xml:space="preserve"> Wall Mounted Module</w:t>
      </w:r>
      <w:bookmarkEnd w:id="59"/>
    </w:p>
    <w:p w14:paraId="274D70DD">
      <w:pPr>
        <w:spacing w:line="360" w:lineRule="auto"/>
        <w:jc w:val="center"/>
        <w:rPr>
          <w:rFonts w:hint="default" w:ascii="Times New Roman" w:hAnsi="Times New Roman" w:cs="Times New Roman"/>
          <w:sz w:val="24"/>
          <w:szCs w:val="24"/>
          <w:lang w:val="en-US" w:eastAsia="zh-CN"/>
        </w:rPr>
      </w:pPr>
      <w:r>
        <w:rPr>
          <w:rFonts w:ascii="Times New Roman" w:hAnsi="Times New Roman" w:cs="Times New Roman"/>
          <w:sz w:val="24"/>
          <w:szCs w:val="24"/>
        </w:rPr>
        <w:drawing>
          <wp:inline distT="0" distB="0" distL="114300" distR="114300">
            <wp:extent cx="6148705" cy="5436235"/>
            <wp:effectExtent l="0" t="0" r="4445" b="12065"/>
            <wp:docPr id="5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
                    <pic:cNvPicPr>
                      <a:picLocks noChangeAspect="1"/>
                    </pic:cNvPicPr>
                  </pic:nvPicPr>
                  <pic:blipFill>
                    <a:blip r:embed="rId45"/>
                    <a:stretch>
                      <a:fillRect/>
                    </a:stretch>
                  </pic:blipFill>
                  <pic:spPr>
                    <a:xfrm>
                      <a:off x="0" y="0"/>
                      <a:ext cx="6148705" cy="5436235"/>
                    </a:xfrm>
                    <a:prstGeom prst="rect">
                      <a:avLst/>
                    </a:prstGeom>
                    <a:noFill/>
                    <a:ln>
                      <a:noFill/>
                    </a:ln>
                  </pic:spPr>
                </pic:pic>
              </a:graphicData>
            </a:graphic>
          </wp:inline>
        </w:drawing>
      </w:r>
      <w:r>
        <w:rPr>
          <w:rFonts w:ascii="Times New Roman" w:hAnsi="Times New Roman" w:cs="Times New Roman"/>
          <w:sz w:val="24"/>
          <w:szCs w:val="24"/>
        </w:rPr>
        <w:t xml:space="preserve">Figure </w:t>
      </w:r>
      <w:r>
        <w:rPr>
          <w:rFonts w:hint="eastAsia" w:ascii="Times New Roman" w:hAnsi="Times New Roman" w:cs="Times New Roman"/>
          <w:sz w:val="24"/>
          <w:szCs w:val="24"/>
          <w:lang w:val="en-US" w:eastAsia="zh-CN"/>
        </w:rPr>
        <w:t>6</w:t>
      </w:r>
      <w:r>
        <w:rPr>
          <w:rFonts w:ascii="Times New Roman" w:hAnsi="Times New Roman" w:cs="Times New Roman"/>
          <w:sz w:val="24"/>
          <w:szCs w:val="24"/>
        </w:rPr>
        <w:t>-</w:t>
      </w:r>
      <w:r>
        <w:rPr>
          <w:rFonts w:hint="eastAsia" w:ascii="Times New Roman" w:hAnsi="Times New Roman" w:cs="Times New Roman"/>
          <w:sz w:val="24"/>
          <w:szCs w:val="24"/>
          <w:lang w:val="en-US" w:eastAsia="zh-CN"/>
        </w:rPr>
        <w:t>1</w:t>
      </w:r>
      <w:r>
        <w:rPr>
          <w:rFonts w:ascii="Times New Roman" w:hAnsi="Times New Roman" w:cs="Times New Roman"/>
          <w:sz w:val="24"/>
          <w:szCs w:val="24"/>
        </w:rPr>
        <w:t xml:space="preserve"> Overall Dimension </w:t>
      </w:r>
      <w:r>
        <w:rPr>
          <w:rFonts w:hint="eastAsia" w:ascii="Times New Roman" w:hAnsi="Times New Roman" w:cs="Times New Roman"/>
          <w:sz w:val="24"/>
          <w:szCs w:val="24"/>
        </w:rPr>
        <w:t>D</w:t>
      </w:r>
      <w:r>
        <w:rPr>
          <w:rFonts w:ascii="Times New Roman" w:hAnsi="Times New Roman" w:cs="Times New Roman"/>
          <w:sz w:val="24"/>
          <w:szCs w:val="24"/>
        </w:rPr>
        <w:t xml:space="preserve">rawing (Unit: mm) of </w:t>
      </w:r>
      <w:r>
        <w:rPr>
          <w:rFonts w:hint="eastAsia" w:ascii="Times New Roman" w:hAnsi="Times New Roman" w:cs="Times New Roman"/>
          <w:sz w:val="24"/>
          <w:szCs w:val="24"/>
          <w:lang w:val="en-US" w:eastAsia="zh-CN"/>
        </w:rPr>
        <w:t>Wall mounted(15/25A)</w:t>
      </w:r>
    </w:p>
    <w:p w14:paraId="657E4E1E">
      <w:pPr>
        <w:spacing w:line="336" w:lineRule="auto"/>
        <w:jc w:val="center"/>
        <w:rPr>
          <w:rFonts w:hint="default" w:ascii="Times New Roman" w:hAnsi="Times New Roman" w:cs="Times New Roman"/>
          <w:sz w:val="24"/>
          <w:szCs w:val="24"/>
          <w:lang w:val="en-US" w:eastAsia="zh-CN"/>
        </w:rPr>
      </w:pPr>
      <w:r>
        <w:drawing>
          <wp:inline distT="0" distB="0" distL="114300" distR="114300">
            <wp:extent cx="6148705" cy="5894070"/>
            <wp:effectExtent l="0" t="0" r="4445" b="1143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46"/>
                    <a:stretch>
                      <a:fillRect/>
                    </a:stretch>
                  </pic:blipFill>
                  <pic:spPr>
                    <a:xfrm>
                      <a:off x="0" y="0"/>
                      <a:ext cx="6148705" cy="5894070"/>
                    </a:xfrm>
                    <a:prstGeom prst="rect">
                      <a:avLst/>
                    </a:prstGeom>
                    <a:noFill/>
                    <a:ln>
                      <a:noFill/>
                    </a:ln>
                  </pic:spPr>
                </pic:pic>
              </a:graphicData>
            </a:graphic>
          </wp:inline>
        </w:drawing>
      </w:r>
    </w:p>
    <w:p w14:paraId="069197AC">
      <w:pPr>
        <w:spacing w:line="360" w:lineRule="auto"/>
        <w:jc w:val="center"/>
        <w:rPr>
          <w:rFonts w:hint="default" w:ascii="Times New Roman" w:hAnsi="Times New Roman" w:cs="Times New Roman"/>
          <w:sz w:val="24"/>
          <w:szCs w:val="24"/>
          <w:lang w:val="en-US" w:eastAsia="zh-CN"/>
        </w:rPr>
      </w:pPr>
      <w:bookmarkStart w:id="60" w:name="OLE_LINK4"/>
      <w:r>
        <w:rPr>
          <w:rFonts w:ascii="Times New Roman" w:hAnsi="Times New Roman" w:cs="Times New Roman"/>
          <w:sz w:val="24"/>
          <w:szCs w:val="24"/>
        </w:rPr>
        <w:t xml:space="preserve">Figure </w:t>
      </w:r>
      <w:r>
        <w:rPr>
          <w:rFonts w:hint="eastAsia" w:ascii="Times New Roman" w:hAnsi="Times New Roman" w:cs="Times New Roman"/>
          <w:sz w:val="24"/>
          <w:szCs w:val="24"/>
          <w:lang w:val="en-US" w:eastAsia="zh-CN"/>
        </w:rPr>
        <w:t>6</w:t>
      </w:r>
      <w:r>
        <w:rPr>
          <w:rFonts w:ascii="Times New Roman" w:hAnsi="Times New Roman" w:cs="Times New Roman"/>
          <w:sz w:val="24"/>
          <w:szCs w:val="24"/>
        </w:rPr>
        <w:t>-</w:t>
      </w:r>
      <w:r>
        <w:rPr>
          <w:rFonts w:hint="eastAsia" w:ascii="Times New Roman" w:hAnsi="Times New Roman" w:cs="Times New Roman"/>
          <w:sz w:val="24"/>
          <w:szCs w:val="24"/>
          <w:lang w:val="en-US" w:eastAsia="zh-CN"/>
        </w:rPr>
        <w:t>2</w:t>
      </w:r>
      <w:r>
        <w:rPr>
          <w:rFonts w:ascii="Times New Roman" w:hAnsi="Times New Roman" w:cs="Times New Roman"/>
          <w:sz w:val="24"/>
          <w:szCs w:val="24"/>
        </w:rPr>
        <w:t xml:space="preserve"> Overall Dimension </w:t>
      </w:r>
      <w:r>
        <w:rPr>
          <w:rFonts w:hint="eastAsia" w:ascii="Times New Roman" w:hAnsi="Times New Roman" w:cs="Times New Roman"/>
          <w:sz w:val="24"/>
          <w:szCs w:val="24"/>
        </w:rPr>
        <w:t>D</w:t>
      </w:r>
      <w:r>
        <w:rPr>
          <w:rFonts w:ascii="Times New Roman" w:hAnsi="Times New Roman" w:cs="Times New Roman"/>
          <w:sz w:val="24"/>
          <w:szCs w:val="24"/>
        </w:rPr>
        <w:t xml:space="preserve">rawing (Unit: mm) of </w:t>
      </w:r>
      <w:r>
        <w:rPr>
          <w:rFonts w:hint="eastAsia" w:ascii="Times New Roman" w:hAnsi="Times New Roman" w:cs="Times New Roman"/>
          <w:sz w:val="24"/>
          <w:szCs w:val="24"/>
          <w:lang w:val="en-US" w:eastAsia="zh-CN"/>
        </w:rPr>
        <w:t>Wall mounted(50/75 )</w:t>
      </w:r>
    </w:p>
    <w:bookmarkEnd w:id="60"/>
    <w:p w14:paraId="08CC6519">
      <w:pPr>
        <w:spacing w:line="360" w:lineRule="auto"/>
        <w:jc w:val="center"/>
      </w:pPr>
      <w:r>
        <w:drawing>
          <wp:inline distT="0" distB="0" distL="114300" distR="114300">
            <wp:extent cx="4932045" cy="4385310"/>
            <wp:effectExtent l="0" t="0" r="1905" b="1524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47"/>
                    <a:stretch>
                      <a:fillRect/>
                    </a:stretch>
                  </pic:blipFill>
                  <pic:spPr>
                    <a:xfrm>
                      <a:off x="0" y="0"/>
                      <a:ext cx="4932045" cy="4385310"/>
                    </a:xfrm>
                    <a:prstGeom prst="rect">
                      <a:avLst/>
                    </a:prstGeom>
                    <a:noFill/>
                    <a:ln>
                      <a:noFill/>
                    </a:ln>
                  </pic:spPr>
                </pic:pic>
              </a:graphicData>
            </a:graphic>
          </wp:inline>
        </w:drawing>
      </w:r>
    </w:p>
    <w:p w14:paraId="3FE00E8B">
      <w:pPr>
        <w:spacing w:line="360" w:lineRule="auto"/>
        <w:jc w:val="center"/>
        <w:rPr>
          <w:rFonts w:hint="default" w:ascii="Times New Roman" w:hAnsi="Times New Roman" w:cs="Times New Roman"/>
          <w:sz w:val="24"/>
          <w:szCs w:val="24"/>
          <w:lang w:val="en-US" w:eastAsia="zh-CN"/>
        </w:rPr>
      </w:pPr>
      <w:r>
        <w:rPr>
          <w:rFonts w:ascii="Times New Roman" w:hAnsi="Times New Roman" w:cs="Times New Roman"/>
          <w:sz w:val="24"/>
          <w:szCs w:val="24"/>
        </w:rPr>
        <w:t xml:space="preserve">Figure </w:t>
      </w:r>
      <w:r>
        <w:rPr>
          <w:rFonts w:hint="eastAsia" w:ascii="Times New Roman" w:hAnsi="Times New Roman" w:cs="Times New Roman"/>
          <w:sz w:val="24"/>
          <w:szCs w:val="24"/>
          <w:lang w:val="en-US" w:eastAsia="zh-CN"/>
        </w:rPr>
        <w:t>6</w:t>
      </w:r>
      <w:r>
        <w:rPr>
          <w:rFonts w:ascii="Times New Roman" w:hAnsi="Times New Roman" w:cs="Times New Roman"/>
          <w:sz w:val="24"/>
          <w:szCs w:val="24"/>
        </w:rPr>
        <w:t>-</w:t>
      </w:r>
      <w:r>
        <w:rPr>
          <w:rFonts w:hint="eastAsia" w:ascii="Times New Roman" w:hAnsi="Times New Roman" w:cs="Times New Roman"/>
          <w:sz w:val="24"/>
          <w:szCs w:val="24"/>
          <w:lang w:val="en-US" w:eastAsia="zh-CN"/>
        </w:rPr>
        <w:t>3</w:t>
      </w:r>
      <w:r>
        <w:rPr>
          <w:rFonts w:ascii="Times New Roman" w:hAnsi="Times New Roman" w:cs="Times New Roman"/>
          <w:sz w:val="24"/>
          <w:szCs w:val="24"/>
        </w:rPr>
        <w:t xml:space="preserve"> Overall Dimension </w:t>
      </w:r>
      <w:r>
        <w:rPr>
          <w:rFonts w:hint="eastAsia" w:ascii="Times New Roman" w:hAnsi="Times New Roman" w:cs="Times New Roman"/>
          <w:sz w:val="24"/>
          <w:szCs w:val="24"/>
        </w:rPr>
        <w:t>D</w:t>
      </w:r>
      <w:r>
        <w:rPr>
          <w:rFonts w:ascii="Times New Roman" w:hAnsi="Times New Roman" w:cs="Times New Roman"/>
          <w:sz w:val="24"/>
          <w:szCs w:val="24"/>
        </w:rPr>
        <w:t xml:space="preserve">rawing (Unit: mm) of </w:t>
      </w:r>
      <w:r>
        <w:rPr>
          <w:rFonts w:hint="eastAsia" w:ascii="Times New Roman" w:hAnsi="Times New Roman" w:cs="Times New Roman"/>
          <w:sz w:val="24"/>
          <w:szCs w:val="24"/>
          <w:lang w:val="en-US" w:eastAsia="zh-CN"/>
        </w:rPr>
        <w:t>Wall mounted(100/150 )</w:t>
      </w:r>
    </w:p>
    <w:p w14:paraId="2AFBD842">
      <w:pPr>
        <w:pStyle w:val="2"/>
        <w:ind w:left="0" w:leftChars="0" w:firstLine="0" w:firstLineChars="0"/>
        <w:rPr>
          <w:rFonts w:hint="eastAsia"/>
          <w:lang w:val="en-US" w:eastAsia="zh-CN"/>
        </w:rPr>
      </w:pPr>
    </w:p>
    <w:p w14:paraId="3766B74D">
      <w:pPr>
        <w:spacing w:line="360" w:lineRule="auto"/>
        <w:jc w:val="center"/>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drawing>
          <wp:inline distT="0" distB="0" distL="114300" distR="114300">
            <wp:extent cx="2779395" cy="3246120"/>
            <wp:effectExtent l="0" t="0" r="9525" b="0"/>
            <wp:docPr id="33" name="图片 33" descr="1642603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42603196(1)"/>
                    <pic:cNvPicPr>
                      <a:picLocks noChangeAspect="1"/>
                    </pic:cNvPicPr>
                  </pic:nvPicPr>
                  <pic:blipFill>
                    <a:blip r:embed="rId48"/>
                    <a:stretch>
                      <a:fillRect/>
                    </a:stretch>
                  </pic:blipFill>
                  <pic:spPr>
                    <a:xfrm>
                      <a:off x="0" y="0"/>
                      <a:ext cx="2779395" cy="3246120"/>
                    </a:xfrm>
                    <a:prstGeom prst="rect">
                      <a:avLst/>
                    </a:prstGeom>
                  </pic:spPr>
                </pic:pic>
              </a:graphicData>
            </a:graphic>
          </wp:inline>
        </w:drawing>
      </w:r>
    </w:p>
    <w:p w14:paraId="03D1AC55">
      <w:pPr>
        <w:spacing w:line="360" w:lineRule="auto"/>
        <w:jc w:val="center"/>
        <w:rPr>
          <w:rFonts w:hint="eastAsia" w:ascii="Times New Roman" w:hAnsi="Times New Roman" w:cs="Times New Roman"/>
          <w:sz w:val="24"/>
          <w:szCs w:val="24"/>
          <w:lang w:val="en-US" w:eastAsia="zh-CN"/>
        </w:rPr>
      </w:pPr>
      <w:r>
        <w:rPr>
          <w:rFonts w:ascii="Times New Roman" w:hAnsi="Times New Roman" w:cs="Times New Roman"/>
          <w:sz w:val="24"/>
          <w:szCs w:val="24"/>
        </w:rPr>
        <w:t xml:space="preserve">Figure </w:t>
      </w:r>
      <w:r>
        <w:rPr>
          <w:rFonts w:hint="eastAsia" w:ascii="Times New Roman" w:hAnsi="Times New Roman" w:cs="Times New Roman"/>
          <w:sz w:val="24"/>
          <w:szCs w:val="24"/>
          <w:lang w:val="en-US" w:eastAsia="zh-CN"/>
        </w:rPr>
        <w:t>6</w:t>
      </w:r>
      <w:r>
        <w:rPr>
          <w:rFonts w:ascii="Times New Roman" w:hAnsi="Times New Roman" w:cs="Times New Roman"/>
          <w:sz w:val="24"/>
          <w:szCs w:val="24"/>
        </w:rPr>
        <w:t>-</w:t>
      </w:r>
      <w:r>
        <w:rPr>
          <w:rFonts w:hint="eastAsia" w:ascii="Times New Roman" w:hAnsi="Times New Roman" w:cs="Times New Roman"/>
          <w:sz w:val="24"/>
          <w:szCs w:val="24"/>
          <w:lang w:val="en-US" w:eastAsia="zh-CN"/>
        </w:rPr>
        <w:t>4</w:t>
      </w:r>
      <w:r>
        <w:rPr>
          <w:rFonts w:ascii="Times New Roman" w:hAnsi="Times New Roman" w:cs="Times New Roman"/>
          <w:sz w:val="24"/>
          <w:szCs w:val="24"/>
        </w:rPr>
        <w:t xml:space="preserve"> Over</w:t>
      </w:r>
      <w:r>
        <w:rPr>
          <w:rFonts w:hint="eastAsia" w:ascii="Times New Roman" w:hAnsi="Times New Roman" w:cs="Times New Roman"/>
          <w:sz w:val="24"/>
          <w:szCs w:val="24"/>
          <w:lang w:val="en-US" w:eastAsia="zh-CN"/>
        </w:rPr>
        <w:t>view</w:t>
      </w:r>
    </w:p>
    <w:p w14:paraId="7E2AF339">
      <w:pPr>
        <w:pStyle w:val="2"/>
        <w:rPr>
          <w:rFonts w:hint="default"/>
          <w:lang w:val="en-US" w:eastAsia="zh-CN"/>
        </w:rPr>
      </w:pPr>
    </w:p>
    <w:p w14:paraId="0981753E">
      <w:pPr>
        <w:pStyle w:val="35"/>
        <w:spacing w:line="360" w:lineRule="auto"/>
        <w:ind w:firstLine="0" w:firstLineChars="0"/>
        <w:jc w:val="center"/>
        <w:outlineLvl w:val="0"/>
        <w:rPr>
          <w:rFonts w:hint="eastAsia" w:ascii="Times New Roman" w:hAnsi="Times New Roman" w:cs="Times New Roman"/>
          <w:b/>
          <w:bCs/>
          <w:sz w:val="36"/>
          <w:szCs w:val="36"/>
          <w:lang w:val="en-US" w:eastAsia="zh-CN"/>
        </w:rPr>
      </w:pPr>
      <w:bookmarkStart w:id="61" w:name="_Toc2931"/>
      <w:r>
        <w:rPr>
          <w:rFonts w:ascii="Times New Roman" w:hAnsi="Times New Roman" w:cs="Times New Roman"/>
          <w:b/>
          <w:bCs/>
          <w:sz w:val="36"/>
          <w:szCs w:val="36"/>
        </w:rPr>
        <w:t>Chapter V</w:t>
      </w:r>
      <w:r>
        <w:rPr>
          <w:rFonts w:hint="eastAsia" w:ascii="Times New Roman" w:hAnsi="Times New Roman" w:cs="Times New Roman"/>
          <w:b/>
          <w:bCs/>
          <w:sz w:val="36"/>
          <w:szCs w:val="36"/>
          <w:lang w:val="en-US" w:eastAsia="zh-CN"/>
        </w:rPr>
        <w:t>II</w:t>
      </w:r>
      <w:r>
        <w:rPr>
          <w:rFonts w:ascii="Times New Roman" w:hAnsi="Times New Roman" w:cs="Times New Roman"/>
          <w:b/>
          <w:bCs/>
          <w:sz w:val="36"/>
          <w:szCs w:val="36"/>
        </w:rPr>
        <w:t xml:space="preserve"> </w:t>
      </w:r>
      <w:r>
        <w:rPr>
          <w:rFonts w:hint="eastAsia" w:ascii="Times New Roman" w:hAnsi="Times New Roman" w:cs="Times New Roman"/>
          <w:b/>
          <w:bCs/>
          <w:sz w:val="36"/>
          <w:szCs w:val="36"/>
          <w:lang w:val="en-US" w:eastAsia="zh-CN"/>
        </w:rPr>
        <w:t xml:space="preserve"> Free landing Cabinet</w:t>
      </w:r>
      <w:bookmarkEnd w:id="61"/>
    </w:p>
    <w:tbl>
      <w:tblPr>
        <w:tblStyle w:val="26"/>
        <w:tblpPr w:leftFromText="180" w:rightFromText="180" w:vertAnchor="text" w:horzAnchor="page" w:tblpXSpec="center" w:tblpY="603"/>
        <w:tblOverlap w:val="never"/>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17"/>
        <w:gridCol w:w="4189"/>
      </w:tblGrid>
      <w:tr w14:paraId="48D06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5" w:hRule="atLeast"/>
          <w:jc w:val="center"/>
        </w:trPr>
        <w:tc>
          <w:tcPr>
            <w:tcW w:w="4017" w:type="dxa"/>
            <w:tcBorders>
              <w:top w:val="nil"/>
              <w:left w:val="dotted" w:color="auto" w:sz="4" w:space="0"/>
              <w:bottom w:val="nil"/>
              <w:right w:val="dotted" w:color="auto" w:sz="4" w:space="0"/>
            </w:tcBorders>
            <w:vAlign w:val="center"/>
          </w:tcPr>
          <w:p w14:paraId="6D14B9AC">
            <w:pPr>
              <w:bidi w:val="0"/>
              <w:jc w:val="center"/>
              <w:rPr>
                <w:rFonts w:hint="eastAsia"/>
                <w:lang w:val="en-US" w:eastAsia="zh-CN"/>
              </w:rPr>
            </w:pPr>
            <w:r>
              <w:rPr>
                <w:rFonts w:hint="eastAsia"/>
                <w:lang w:val="en-US" w:eastAsia="zh-CN"/>
              </w:rPr>
              <w:drawing>
                <wp:inline distT="0" distB="0" distL="114300" distR="114300">
                  <wp:extent cx="1362075" cy="2886075"/>
                  <wp:effectExtent l="0" t="0" r="9525" b="9525"/>
                  <wp:docPr id="6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3"/>
                          <pic:cNvPicPr>
                            <a:picLocks noChangeAspect="1"/>
                          </pic:cNvPicPr>
                        </pic:nvPicPr>
                        <pic:blipFill>
                          <a:blip r:embed="rId49"/>
                          <a:stretch>
                            <a:fillRect/>
                          </a:stretch>
                        </pic:blipFill>
                        <pic:spPr>
                          <a:xfrm>
                            <a:off x="0" y="0"/>
                            <a:ext cx="1362075" cy="2886075"/>
                          </a:xfrm>
                          <a:prstGeom prst="rect">
                            <a:avLst/>
                          </a:prstGeom>
                          <a:noFill/>
                          <a:ln>
                            <a:noFill/>
                          </a:ln>
                        </pic:spPr>
                      </pic:pic>
                    </a:graphicData>
                  </a:graphic>
                </wp:inline>
              </w:drawing>
            </w:r>
          </w:p>
        </w:tc>
        <w:tc>
          <w:tcPr>
            <w:tcW w:w="4189" w:type="dxa"/>
            <w:tcBorders>
              <w:top w:val="nil"/>
              <w:left w:val="dotted" w:color="auto" w:sz="4" w:space="0"/>
              <w:bottom w:val="nil"/>
              <w:right w:val="dotted" w:color="auto" w:sz="4" w:space="0"/>
            </w:tcBorders>
            <w:vAlign w:val="center"/>
          </w:tcPr>
          <w:p w14:paraId="3C6F6EBE">
            <w:pPr>
              <w:bidi w:val="0"/>
              <w:rPr>
                <w:rFonts w:hint="eastAsia"/>
                <w:lang w:val="en-US" w:eastAsia="zh-CN"/>
              </w:rPr>
            </w:pPr>
            <w:r>
              <w:rPr>
                <w:rFonts w:hint="eastAsia"/>
                <w:lang w:val="en-US" w:eastAsia="zh-CN"/>
              </w:rPr>
              <w:drawing>
                <wp:anchor distT="0" distB="0" distL="0" distR="0" simplePos="0" relativeHeight="251676672" behindDoc="0" locked="0" layoutInCell="1" allowOverlap="1">
                  <wp:simplePos x="0" y="0"/>
                  <wp:positionH relativeFrom="page">
                    <wp:posOffset>-195580</wp:posOffset>
                  </wp:positionH>
                  <wp:positionV relativeFrom="paragraph">
                    <wp:posOffset>281305</wp:posOffset>
                  </wp:positionV>
                  <wp:extent cx="1644015" cy="2879725"/>
                  <wp:effectExtent l="0" t="0" r="13335" b="15875"/>
                  <wp:wrapTopAndBottom/>
                  <wp:docPr id="30"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2.jpeg"/>
                          <pic:cNvPicPr>
                            <a:picLocks noChangeAspect="1"/>
                          </pic:cNvPicPr>
                        </pic:nvPicPr>
                        <pic:blipFill>
                          <a:blip r:embed="rId50" cstate="print"/>
                          <a:stretch>
                            <a:fillRect/>
                          </a:stretch>
                        </pic:blipFill>
                        <pic:spPr>
                          <a:xfrm>
                            <a:off x="0" y="0"/>
                            <a:ext cx="1644015" cy="2879725"/>
                          </a:xfrm>
                          <a:prstGeom prst="rect">
                            <a:avLst/>
                          </a:prstGeom>
                        </pic:spPr>
                      </pic:pic>
                    </a:graphicData>
                  </a:graphic>
                </wp:anchor>
              </w:drawing>
            </w:r>
          </w:p>
        </w:tc>
      </w:tr>
    </w:tbl>
    <w:p w14:paraId="51A6668A">
      <w:pPr>
        <w:bidi w:val="0"/>
        <w:rPr>
          <w:rFonts w:hint="eastAsia"/>
          <w:lang w:val="en-US" w:eastAsia="zh-CN"/>
        </w:rPr>
      </w:pPr>
    </w:p>
    <w:p w14:paraId="19AE638B">
      <w:pPr>
        <w:bidi w:val="0"/>
        <w:jc w:val="center"/>
        <w:rPr>
          <w:rFonts w:hint="default" w:ascii="Times New Roman" w:hAnsi="Times New Roman" w:cs="Times New Roman"/>
          <w:szCs w:val="24"/>
          <w:lang w:val="en-US" w:eastAsia="zh-CN"/>
        </w:rPr>
      </w:pPr>
      <w:r>
        <w:rPr>
          <w:rFonts w:hint="eastAsia" w:ascii="Times New Roman" w:hAnsi="Times New Roman" w:cs="Times New Roman"/>
          <w:szCs w:val="24"/>
          <w:lang w:val="en-US" w:eastAsia="zh-CN"/>
        </w:rPr>
        <w:t>Figure 7-1 Active Power Filter Cabinet (100A~400A)</w:t>
      </w:r>
    </w:p>
    <w:p w14:paraId="69C823B7">
      <w:pPr>
        <w:spacing w:line="360" w:lineRule="auto"/>
        <w:jc w:val="center"/>
        <w:rPr>
          <w:lang w:eastAsia="zh-CN"/>
        </w:rPr>
      </w:pPr>
      <w:r>
        <w:rPr>
          <w:lang w:eastAsia="zh-CN"/>
        </w:rPr>
        <w:drawing>
          <wp:inline distT="0" distB="0" distL="114300" distR="114300">
            <wp:extent cx="3613785" cy="3658870"/>
            <wp:effectExtent l="0" t="0" r="13335" b="13970"/>
            <wp:docPr id="27" name="图片 27" descr="16411669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41166981(1)"/>
                    <pic:cNvPicPr>
                      <a:picLocks noChangeAspect="1"/>
                    </pic:cNvPicPr>
                  </pic:nvPicPr>
                  <pic:blipFill>
                    <a:blip r:embed="rId51"/>
                    <a:stretch>
                      <a:fillRect/>
                    </a:stretch>
                  </pic:blipFill>
                  <pic:spPr>
                    <a:xfrm>
                      <a:off x="0" y="0"/>
                      <a:ext cx="3613785" cy="3658870"/>
                    </a:xfrm>
                    <a:prstGeom prst="rect">
                      <a:avLst/>
                    </a:prstGeom>
                  </pic:spPr>
                </pic:pic>
              </a:graphicData>
            </a:graphic>
          </wp:inline>
        </w:drawing>
      </w:r>
    </w:p>
    <w:p w14:paraId="60E1344A">
      <w:pPr>
        <w:spacing w:line="360" w:lineRule="auto"/>
        <w:jc w:val="center"/>
        <w:rPr>
          <w:rFonts w:hint="default" w:ascii="Times New Roman" w:hAnsi="Times New Roman" w:cs="Times New Roman"/>
          <w:sz w:val="24"/>
          <w:szCs w:val="24"/>
          <w:lang w:val="en-US" w:eastAsia="zh-CN"/>
        </w:rPr>
      </w:pPr>
      <w:r>
        <w:rPr>
          <w:rFonts w:ascii="Times New Roman" w:hAnsi="Times New Roman" w:cs="Times New Roman"/>
          <w:sz w:val="24"/>
          <w:szCs w:val="24"/>
        </w:rPr>
        <w:t xml:space="preserve">Figure </w:t>
      </w:r>
      <w:r>
        <w:rPr>
          <w:rFonts w:hint="eastAsia" w:ascii="Times New Roman" w:hAnsi="Times New Roman" w:cs="Times New Roman"/>
          <w:sz w:val="24"/>
          <w:szCs w:val="24"/>
          <w:lang w:val="en-US" w:eastAsia="zh-CN"/>
        </w:rPr>
        <w:t>7</w:t>
      </w:r>
      <w:r>
        <w:rPr>
          <w:rFonts w:ascii="Times New Roman" w:hAnsi="Times New Roman" w:cs="Times New Roman"/>
          <w:sz w:val="24"/>
          <w:szCs w:val="24"/>
        </w:rPr>
        <w:t>-</w:t>
      </w:r>
      <w:r>
        <w:rPr>
          <w:rFonts w:hint="eastAsia" w:ascii="Times New Roman" w:hAnsi="Times New Roman" w:cs="Times New Roman"/>
          <w:sz w:val="24"/>
          <w:szCs w:val="24"/>
          <w:lang w:val="en-US" w:eastAsia="zh-CN"/>
        </w:rPr>
        <w:t>2</w:t>
      </w:r>
      <w:r>
        <w:rPr>
          <w:rFonts w:ascii="Times New Roman" w:hAnsi="Times New Roman" w:cs="Times New Roman"/>
          <w:sz w:val="24"/>
          <w:szCs w:val="24"/>
        </w:rPr>
        <w:t xml:space="preserve"> Overall Dimension </w:t>
      </w:r>
      <w:r>
        <w:rPr>
          <w:rFonts w:hint="eastAsia" w:ascii="Times New Roman" w:hAnsi="Times New Roman" w:cs="Times New Roman"/>
          <w:sz w:val="24"/>
          <w:szCs w:val="24"/>
        </w:rPr>
        <w:t>D</w:t>
      </w:r>
      <w:r>
        <w:rPr>
          <w:rFonts w:ascii="Times New Roman" w:hAnsi="Times New Roman" w:cs="Times New Roman"/>
          <w:sz w:val="24"/>
          <w:szCs w:val="24"/>
        </w:rPr>
        <w:t xml:space="preserve">rawing (Unit: mm) </w:t>
      </w:r>
    </w:p>
    <w:p w14:paraId="3DF89874">
      <w:pPr>
        <w:spacing w:line="360" w:lineRule="auto"/>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3836035" cy="3599815"/>
            <wp:effectExtent l="0" t="0" r="4445" b="12065"/>
            <wp:docPr id="42" name="图片 42" descr="1642561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642561022(1)"/>
                    <pic:cNvPicPr>
                      <a:picLocks noChangeAspect="1"/>
                    </pic:cNvPicPr>
                  </pic:nvPicPr>
                  <pic:blipFill>
                    <a:blip r:embed="rId52"/>
                    <a:stretch>
                      <a:fillRect/>
                    </a:stretch>
                  </pic:blipFill>
                  <pic:spPr>
                    <a:xfrm>
                      <a:off x="0" y="0"/>
                      <a:ext cx="3836035" cy="3599815"/>
                    </a:xfrm>
                    <a:prstGeom prst="rect">
                      <a:avLst/>
                    </a:prstGeom>
                  </pic:spPr>
                </pic:pic>
              </a:graphicData>
            </a:graphic>
          </wp:inline>
        </w:drawing>
      </w:r>
    </w:p>
    <w:p w14:paraId="2D460DF4">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Pr>
          <w:rFonts w:hint="eastAsia" w:ascii="Times New Roman" w:hAnsi="Times New Roman" w:cs="Times New Roman"/>
          <w:sz w:val="24"/>
          <w:szCs w:val="24"/>
          <w:lang w:val="en-US" w:eastAsia="zh-CN"/>
        </w:rPr>
        <w:t>7</w:t>
      </w:r>
      <w:r>
        <w:rPr>
          <w:rFonts w:ascii="Times New Roman" w:hAnsi="Times New Roman" w:cs="Times New Roman"/>
          <w:sz w:val="24"/>
          <w:szCs w:val="24"/>
        </w:rPr>
        <w:t>-</w:t>
      </w:r>
      <w:r>
        <w:rPr>
          <w:rFonts w:hint="eastAsia" w:ascii="Times New Roman" w:hAnsi="Times New Roman" w:cs="Times New Roman"/>
          <w:sz w:val="24"/>
          <w:szCs w:val="24"/>
          <w:lang w:val="en-US" w:eastAsia="zh-CN"/>
        </w:rPr>
        <w:t>3</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Side View,Top View and Bottom View</w:t>
      </w:r>
      <w:r>
        <w:rPr>
          <w:rFonts w:ascii="Times New Roman" w:hAnsi="Times New Roman" w:cs="Times New Roman"/>
          <w:sz w:val="24"/>
          <w:szCs w:val="24"/>
        </w:rPr>
        <w:t xml:space="preserve"> (Unit: mm) </w:t>
      </w:r>
    </w:p>
    <w:p w14:paraId="4520D9A3">
      <w:pPr>
        <w:spacing w:line="360" w:lineRule="auto"/>
        <w:jc w:val="center"/>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drawing>
          <wp:inline distT="0" distB="0" distL="114300" distR="114300">
            <wp:extent cx="4319905" cy="2616835"/>
            <wp:effectExtent l="0" t="0" r="8255" b="4445"/>
            <wp:docPr id="40" name="图片 40" descr="16425608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42560820(1)"/>
                    <pic:cNvPicPr>
                      <a:picLocks noChangeAspect="1"/>
                    </pic:cNvPicPr>
                  </pic:nvPicPr>
                  <pic:blipFill>
                    <a:blip r:embed="rId53"/>
                    <a:stretch>
                      <a:fillRect/>
                    </a:stretch>
                  </pic:blipFill>
                  <pic:spPr>
                    <a:xfrm>
                      <a:off x="0" y="0"/>
                      <a:ext cx="4319905" cy="2616835"/>
                    </a:xfrm>
                    <a:prstGeom prst="rect">
                      <a:avLst/>
                    </a:prstGeom>
                  </pic:spPr>
                </pic:pic>
              </a:graphicData>
            </a:graphic>
          </wp:inline>
        </w:drawing>
      </w:r>
    </w:p>
    <w:p w14:paraId="5CBFAD0E">
      <w:pPr>
        <w:spacing w:line="360" w:lineRule="auto"/>
        <w:jc w:val="center"/>
        <w:rPr>
          <w:rFonts w:hint="default" w:ascii="Times New Roman" w:hAnsi="Times New Roman" w:cs="Times New Roman"/>
          <w:sz w:val="24"/>
          <w:szCs w:val="24"/>
          <w:lang w:val="en-US" w:eastAsia="zh-CN"/>
        </w:rPr>
      </w:pPr>
      <w:r>
        <w:rPr>
          <w:rFonts w:ascii="Times New Roman" w:hAnsi="Times New Roman" w:cs="Times New Roman"/>
          <w:sz w:val="24"/>
          <w:szCs w:val="24"/>
        </w:rPr>
        <w:t xml:space="preserve">Figure </w:t>
      </w:r>
      <w:r>
        <w:rPr>
          <w:rFonts w:hint="eastAsia" w:ascii="Times New Roman" w:hAnsi="Times New Roman" w:cs="Times New Roman"/>
          <w:sz w:val="24"/>
          <w:szCs w:val="24"/>
          <w:lang w:val="en-US" w:eastAsia="zh-CN"/>
        </w:rPr>
        <w:t>7</w:t>
      </w:r>
      <w:r>
        <w:rPr>
          <w:rFonts w:ascii="Times New Roman" w:hAnsi="Times New Roman" w:cs="Times New Roman"/>
          <w:sz w:val="24"/>
          <w:szCs w:val="24"/>
        </w:rPr>
        <w:t>-</w:t>
      </w:r>
      <w:r>
        <w:rPr>
          <w:rFonts w:hint="eastAsia" w:ascii="Times New Roman" w:hAnsi="Times New Roman" w:cs="Times New Roman"/>
          <w:sz w:val="24"/>
          <w:szCs w:val="24"/>
          <w:lang w:val="en-US" w:eastAsia="zh-CN"/>
        </w:rPr>
        <w:t>4</w:t>
      </w:r>
      <w:r>
        <w:rPr>
          <w:rFonts w:ascii="Times New Roman" w:hAnsi="Times New Roman" w:cs="Times New Roman"/>
          <w:sz w:val="24"/>
          <w:szCs w:val="24"/>
        </w:rPr>
        <w:t xml:space="preserve"> </w:t>
      </w:r>
      <w:r>
        <w:rPr>
          <w:rFonts w:hint="eastAsia" w:ascii="Times New Roman" w:hAnsi="Times New Roman" w:cs="Times New Roman"/>
          <w:sz w:val="24"/>
          <w:szCs w:val="24"/>
          <w:lang w:val="en-US" w:eastAsia="zh-CN"/>
        </w:rPr>
        <w:t xml:space="preserve"> Bottom Entry</w:t>
      </w:r>
      <w:r>
        <w:rPr>
          <w:rFonts w:ascii="Times New Roman" w:hAnsi="Times New Roman" w:cs="Times New Roman"/>
          <w:sz w:val="24"/>
          <w:szCs w:val="24"/>
        </w:rPr>
        <w:t xml:space="preserve"> (Unit: mm) </w:t>
      </w:r>
    </w:p>
    <w:p w14:paraId="05D18060">
      <w:pPr>
        <w:pStyle w:val="57"/>
        <w:numPr>
          <w:ilvl w:val="0"/>
          <w:numId w:val="0"/>
        </w:numPr>
        <w:tabs>
          <w:tab w:val="left" w:pos="289"/>
        </w:tabs>
        <w:spacing w:before="1" w:line="278" w:lineRule="auto"/>
        <w:ind w:leftChars="0" w:right="88" w:rightChars="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Remark: </w:t>
      </w:r>
    </w:p>
    <w:p w14:paraId="67AB7D3E">
      <w:pPr>
        <w:pStyle w:val="57"/>
        <w:numPr>
          <w:ilvl w:val="0"/>
          <w:numId w:val="27"/>
        </w:numPr>
        <w:tabs>
          <w:tab w:val="left" w:pos="289"/>
          <w:tab w:val="clear" w:pos="312"/>
        </w:tabs>
        <w:spacing w:before="1" w:line="278" w:lineRule="auto"/>
        <w:ind w:leftChars="0" w:right="88" w:rightChars="0"/>
        <w:rPr>
          <w:rFonts w:hint="default" w:ascii="Times New Roman" w:hAnsi="Times New Roman" w:cs="Times New Roman"/>
          <w:sz w:val="22"/>
          <w:szCs w:val="22"/>
        </w:rPr>
      </w:pPr>
      <w:r>
        <w:rPr>
          <w:rFonts w:hint="eastAsia" w:ascii="Times New Roman" w:hAnsi="Times New Roman" w:cs="Times New Roman"/>
          <w:sz w:val="22"/>
          <w:szCs w:val="22"/>
          <w:lang w:val="en-US" w:eastAsia="zh-CN"/>
        </w:rPr>
        <w:t>.</w:t>
      </w:r>
      <w:r>
        <w:rPr>
          <w:rFonts w:hint="default" w:ascii="Times New Roman" w:hAnsi="Times New Roman" w:cs="Times New Roman"/>
          <w:sz w:val="22"/>
          <w:szCs w:val="22"/>
        </w:rPr>
        <w:t>The</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cabinet</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capacity</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can</w:t>
      </w:r>
      <w:r>
        <w:rPr>
          <w:rFonts w:hint="default" w:ascii="Times New Roman" w:hAnsi="Times New Roman" w:cs="Times New Roman"/>
          <w:spacing w:val="11"/>
          <w:sz w:val="22"/>
          <w:szCs w:val="22"/>
        </w:rPr>
        <w:t xml:space="preserve"> </w:t>
      </w:r>
      <w:r>
        <w:rPr>
          <w:rFonts w:hint="default" w:ascii="Times New Roman" w:hAnsi="Times New Roman" w:cs="Times New Roman"/>
          <w:sz w:val="22"/>
          <w:szCs w:val="22"/>
        </w:rPr>
        <w:t>be</w:t>
      </w:r>
      <w:r>
        <w:rPr>
          <w:rFonts w:hint="default" w:ascii="Times New Roman" w:hAnsi="Times New Roman" w:cs="Times New Roman"/>
          <w:spacing w:val="15"/>
          <w:sz w:val="22"/>
          <w:szCs w:val="22"/>
        </w:rPr>
        <w:t xml:space="preserve"> </w:t>
      </w:r>
      <w:r>
        <w:rPr>
          <w:rFonts w:hint="default" w:ascii="Times New Roman" w:hAnsi="Times New Roman" w:cs="Times New Roman"/>
          <w:sz w:val="22"/>
          <w:szCs w:val="22"/>
        </w:rPr>
        <w:t>arbitrarily</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combined</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between</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50A</w:t>
      </w:r>
      <w:r>
        <w:rPr>
          <w:rFonts w:hint="default" w:ascii="Times New Roman" w:hAnsi="Times New Roman" w:cs="Times New Roman"/>
          <w:spacing w:val="13"/>
          <w:sz w:val="22"/>
          <w:szCs w:val="22"/>
        </w:rPr>
        <w:t xml:space="preserve"> </w:t>
      </w:r>
      <w:r>
        <w:rPr>
          <w:rFonts w:hint="default" w:ascii="Times New Roman" w:hAnsi="Times New Roman" w:cs="Times New Roman"/>
          <w:sz w:val="22"/>
          <w:szCs w:val="22"/>
        </w:rPr>
        <w:t>and</w:t>
      </w:r>
      <w:r>
        <w:rPr>
          <w:rFonts w:hint="default" w:ascii="Times New Roman" w:hAnsi="Times New Roman" w:cs="Times New Roman"/>
          <w:spacing w:val="13"/>
          <w:sz w:val="22"/>
          <w:szCs w:val="22"/>
        </w:rPr>
        <w:t xml:space="preserve"> </w:t>
      </w:r>
      <w:r>
        <w:rPr>
          <w:rFonts w:hint="eastAsia" w:ascii="Times New Roman" w:hAnsi="Times New Roman" w:cs="Times New Roman"/>
          <w:sz w:val="22"/>
          <w:szCs w:val="22"/>
          <w:lang w:val="en-US" w:eastAsia="zh-CN"/>
        </w:rPr>
        <w:t>50</w:t>
      </w:r>
      <w:r>
        <w:rPr>
          <w:rFonts w:hint="default" w:ascii="Times New Roman" w:hAnsi="Times New Roman" w:cs="Times New Roman"/>
          <w:sz w:val="22"/>
          <w:szCs w:val="22"/>
        </w:rPr>
        <w:t>0A</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and</w:t>
      </w:r>
      <w:r>
        <w:rPr>
          <w:rFonts w:hint="default" w:ascii="Times New Roman" w:hAnsi="Times New Roman" w:cs="Times New Roman"/>
          <w:spacing w:val="12"/>
          <w:sz w:val="22"/>
          <w:szCs w:val="22"/>
        </w:rPr>
        <w:t xml:space="preserve"> </w:t>
      </w:r>
      <w:r>
        <w:rPr>
          <w:rFonts w:hint="default" w:ascii="Times New Roman" w:hAnsi="Times New Roman" w:cs="Times New Roman"/>
          <w:sz w:val="22"/>
          <w:szCs w:val="22"/>
        </w:rPr>
        <w:t>the</w:t>
      </w:r>
      <w:r>
        <w:rPr>
          <w:rFonts w:hint="default" w:ascii="Times New Roman" w:hAnsi="Times New Roman" w:cs="Times New Roman"/>
          <w:spacing w:val="14"/>
          <w:sz w:val="22"/>
          <w:szCs w:val="22"/>
        </w:rPr>
        <w:t xml:space="preserve"> </w:t>
      </w:r>
      <w:r>
        <w:rPr>
          <w:rFonts w:hint="default" w:ascii="Times New Roman" w:hAnsi="Times New Roman" w:cs="Times New Roman"/>
          <w:sz w:val="22"/>
          <w:szCs w:val="22"/>
        </w:rPr>
        <w:t>cabinet</w:t>
      </w:r>
      <w:r>
        <w:rPr>
          <w:rFonts w:hint="default" w:ascii="Times New Roman" w:hAnsi="Times New Roman" w:cs="Times New Roman"/>
          <w:spacing w:val="-47"/>
          <w:sz w:val="22"/>
          <w:szCs w:val="22"/>
        </w:rPr>
        <w:t xml:space="preserve"> </w:t>
      </w:r>
      <w:r>
        <w:rPr>
          <w:rFonts w:hint="default" w:ascii="Times New Roman" w:hAnsi="Times New Roman" w:cs="Times New Roman"/>
          <w:sz w:val="22"/>
          <w:szCs w:val="22"/>
        </w:rPr>
        <w:t>with larger</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capacity can</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be</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customized.</w:t>
      </w:r>
    </w:p>
    <w:p w14:paraId="714E80CE">
      <w:pPr>
        <w:pStyle w:val="57"/>
        <w:numPr>
          <w:ilvl w:val="0"/>
          <w:numId w:val="27"/>
        </w:numPr>
        <w:tabs>
          <w:tab w:val="left" w:pos="289"/>
          <w:tab w:val="clear" w:pos="312"/>
        </w:tabs>
        <w:spacing w:before="1" w:line="278" w:lineRule="auto"/>
        <w:ind w:leftChars="0" w:right="88" w:rightChars="0"/>
        <w:rPr>
          <w:rFonts w:hint="default" w:ascii="Times New Roman" w:hAnsi="Times New Roman" w:cs="Times New Roman"/>
          <w:sz w:val="22"/>
          <w:szCs w:val="22"/>
        </w:rPr>
      </w:pPr>
      <w:r>
        <w:rPr>
          <w:rFonts w:hint="eastAsia" w:ascii="Times New Roman" w:hAnsi="Times New Roman" w:cs="Times New Roman"/>
          <w:sz w:val="22"/>
          <w:szCs w:val="22"/>
          <w:lang w:val="en-US" w:eastAsia="zh-CN"/>
        </w:rPr>
        <w:t>.</w:t>
      </w:r>
      <w:r>
        <w:rPr>
          <w:rFonts w:hint="default" w:ascii="Times New Roman" w:hAnsi="Times New Roman" w:cs="Times New Roman"/>
          <w:sz w:val="22"/>
          <w:szCs w:val="22"/>
        </w:rPr>
        <w:t>The</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maximum</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capacity</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of</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cabinet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(800x800x2200</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mm)</w:t>
      </w:r>
      <w:r>
        <w:rPr>
          <w:rFonts w:hint="eastAsia" w:ascii="Times New Roman" w:hAnsi="Times New Roman" w:cs="Times New Roman"/>
          <w:sz w:val="22"/>
          <w:szCs w:val="22"/>
          <w:lang w:val="en-US" w:eastAsia="zh-CN"/>
        </w:rPr>
        <w:t xml:space="preserve"> </w:t>
      </w:r>
      <w:r>
        <w:rPr>
          <w:rFonts w:hint="default" w:ascii="Times New Roman" w:hAnsi="Times New Roman" w:cs="Times New Roman"/>
          <w:sz w:val="22"/>
          <w:szCs w:val="22"/>
        </w:rPr>
        <w:t>is</w:t>
      </w:r>
      <w:r>
        <w:rPr>
          <w:rFonts w:hint="default" w:ascii="Times New Roman" w:hAnsi="Times New Roman" w:cs="Times New Roman"/>
          <w:spacing w:val="-2"/>
          <w:sz w:val="22"/>
          <w:szCs w:val="22"/>
        </w:rPr>
        <w:t xml:space="preserve"> </w:t>
      </w:r>
      <w:r>
        <w:rPr>
          <w:rFonts w:hint="eastAsia" w:ascii="Times New Roman" w:hAnsi="Times New Roman" w:cs="Times New Roman"/>
          <w:sz w:val="22"/>
          <w:szCs w:val="22"/>
          <w:lang w:val="en-US" w:eastAsia="zh-CN"/>
        </w:rPr>
        <w:t>4</w:t>
      </w:r>
      <w:r>
        <w:rPr>
          <w:rFonts w:hint="default" w:ascii="Times New Roman" w:hAnsi="Times New Roman" w:cs="Times New Roman"/>
          <w:sz w:val="22"/>
          <w:szCs w:val="22"/>
        </w:rPr>
        <w:t>00A.</w:t>
      </w:r>
    </w:p>
    <w:p w14:paraId="5BA7D3F9">
      <w:pPr>
        <w:pStyle w:val="57"/>
        <w:numPr>
          <w:ilvl w:val="0"/>
          <w:numId w:val="27"/>
        </w:numPr>
        <w:tabs>
          <w:tab w:val="left" w:pos="289"/>
          <w:tab w:val="clear" w:pos="312"/>
        </w:tabs>
        <w:spacing w:before="1" w:line="278" w:lineRule="auto"/>
        <w:ind w:leftChars="0" w:right="88" w:rightChars="0"/>
        <w:rPr>
          <w:rFonts w:hint="default" w:ascii="Times New Roman" w:hAnsi="Times New Roman" w:cs="Times New Roman"/>
          <w:sz w:val="22"/>
          <w:szCs w:val="22"/>
        </w:rPr>
      </w:pPr>
      <w:r>
        <w:rPr>
          <w:rFonts w:hint="eastAsia" w:ascii="Times New Roman" w:hAnsi="Times New Roman" w:cs="Times New Roman"/>
          <w:sz w:val="22"/>
          <w:szCs w:val="22"/>
          <w:lang w:val="en-US" w:eastAsia="zh-CN"/>
        </w:rPr>
        <w:t>.</w:t>
      </w:r>
      <w:r>
        <w:rPr>
          <w:rFonts w:hint="default" w:ascii="Times New Roman" w:hAnsi="Times New Roman" w:cs="Times New Roman"/>
          <w:sz w:val="22"/>
          <w:szCs w:val="22"/>
        </w:rPr>
        <w:t>The</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maximum</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capacity</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of</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cabinet (1000x1000x2200</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mm)</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is</w:t>
      </w:r>
      <w:r>
        <w:rPr>
          <w:rFonts w:hint="default" w:ascii="Times New Roman" w:hAnsi="Times New Roman" w:cs="Times New Roman"/>
          <w:spacing w:val="-1"/>
          <w:sz w:val="22"/>
          <w:szCs w:val="22"/>
        </w:rPr>
        <w:t xml:space="preserve"> </w:t>
      </w:r>
      <w:r>
        <w:rPr>
          <w:rFonts w:hint="eastAsia" w:ascii="Times New Roman" w:hAnsi="Times New Roman" w:cs="Times New Roman"/>
          <w:sz w:val="22"/>
          <w:szCs w:val="22"/>
          <w:lang w:val="en-US" w:eastAsia="zh-CN"/>
        </w:rPr>
        <w:t>50</w:t>
      </w:r>
      <w:r>
        <w:rPr>
          <w:rFonts w:hint="default" w:ascii="Times New Roman" w:hAnsi="Times New Roman" w:cs="Times New Roman"/>
          <w:sz w:val="22"/>
          <w:szCs w:val="22"/>
        </w:rPr>
        <w:t>0A.</w:t>
      </w:r>
      <w:r>
        <w:rPr>
          <w:rFonts w:hint="default" w:ascii="Times New Roman" w:hAnsi="Times New Roman" w:cs="Times New Roman"/>
          <w:spacing w:val="-4"/>
          <w:sz w:val="22"/>
          <w:szCs w:val="22"/>
        </w:rPr>
        <w:t xml:space="preserve"> </w:t>
      </w:r>
      <w:r>
        <w:rPr>
          <w:rFonts w:hint="default" w:ascii="Times New Roman" w:hAnsi="Times New Roman" w:cs="Times New Roman"/>
          <w:sz w:val="22"/>
          <w:szCs w:val="22"/>
        </w:rPr>
        <w:t>(W</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D</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H)</w:t>
      </w:r>
    </w:p>
    <w:p w14:paraId="38F4EC7F">
      <w:pPr>
        <w:pStyle w:val="57"/>
        <w:numPr>
          <w:ilvl w:val="0"/>
          <w:numId w:val="27"/>
        </w:numPr>
        <w:tabs>
          <w:tab w:val="left" w:pos="289"/>
          <w:tab w:val="clear" w:pos="312"/>
        </w:tabs>
        <w:spacing w:before="1" w:line="278" w:lineRule="auto"/>
        <w:ind w:leftChars="0" w:right="88" w:rightChars="0"/>
        <w:rPr>
          <w:rFonts w:hint="default" w:ascii="Times New Roman" w:hAnsi="Times New Roman" w:cs="Times New Roman"/>
          <w:sz w:val="24"/>
          <w:szCs w:val="24"/>
          <w:lang w:val="en-US" w:eastAsia="zh-CN"/>
        </w:rPr>
      </w:pPr>
      <w:r>
        <w:rPr>
          <w:rFonts w:hint="eastAsia" w:ascii="Times New Roman" w:hAnsi="Times New Roman" w:cs="Times New Roman"/>
          <w:sz w:val="22"/>
          <w:szCs w:val="22"/>
          <w:lang w:val="en-US" w:eastAsia="zh-CN"/>
        </w:rPr>
        <w:t>.Pr</w:t>
      </w:r>
      <w:r>
        <w:rPr>
          <w:rFonts w:hint="default" w:ascii="Times New Roman" w:hAnsi="Times New Roman" w:cs="Times New Roman"/>
          <w:sz w:val="22"/>
          <w:szCs w:val="22"/>
        </w:rPr>
        <w:t>otection</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grade</w:t>
      </w:r>
      <w:r>
        <w:rPr>
          <w:rFonts w:hint="default" w:ascii="Times New Roman" w:hAnsi="Times New Roman" w:cs="Times New Roman"/>
          <w:spacing w:val="-3"/>
          <w:sz w:val="22"/>
          <w:szCs w:val="22"/>
        </w:rPr>
        <w:t xml:space="preserve"> </w:t>
      </w:r>
      <w:r>
        <w:rPr>
          <w:rFonts w:hint="default" w:ascii="Times New Roman" w:hAnsi="Times New Roman" w:cs="Times New Roman"/>
          <w:sz w:val="22"/>
          <w:szCs w:val="22"/>
        </w:rPr>
        <w:t>of</w:t>
      </w:r>
      <w:r>
        <w:rPr>
          <w:rFonts w:hint="default" w:ascii="Times New Roman" w:hAnsi="Times New Roman" w:cs="Times New Roman"/>
          <w:spacing w:val="-5"/>
          <w:sz w:val="22"/>
          <w:szCs w:val="22"/>
        </w:rPr>
        <w:t xml:space="preserve"> </w:t>
      </w:r>
      <w:r>
        <w:rPr>
          <w:rFonts w:hint="default" w:ascii="Times New Roman" w:hAnsi="Times New Roman" w:cs="Times New Roman"/>
          <w:sz w:val="22"/>
          <w:szCs w:val="22"/>
        </w:rPr>
        <w:t>cabinet:</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IP30</w:t>
      </w:r>
      <w:r>
        <w:rPr>
          <w:rFonts w:hint="default" w:ascii="Times New Roman" w:hAnsi="Times New Roman" w:cs="Times New Roman"/>
          <w:spacing w:val="-1"/>
          <w:sz w:val="22"/>
          <w:szCs w:val="22"/>
        </w:rPr>
        <w:t xml:space="preserve"> </w:t>
      </w:r>
      <w:r>
        <w:rPr>
          <w:rFonts w:hint="default" w:ascii="Times New Roman" w:hAnsi="Times New Roman" w:cs="Times New Roman"/>
          <w:sz w:val="22"/>
          <w:szCs w:val="22"/>
        </w:rPr>
        <w:t>(IP4</w:t>
      </w:r>
      <w:r>
        <w:rPr>
          <w:rFonts w:hint="eastAsia" w:ascii="Times New Roman" w:hAnsi="Times New Roman" w:cs="Times New Roman"/>
          <w:sz w:val="22"/>
          <w:szCs w:val="22"/>
          <w:lang w:val="en-US" w:eastAsia="zh-CN"/>
        </w:rPr>
        <w:t>X</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can</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be</w:t>
      </w:r>
      <w:r>
        <w:rPr>
          <w:rFonts w:hint="default" w:ascii="Times New Roman" w:hAnsi="Times New Roman" w:cs="Times New Roman"/>
          <w:spacing w:val="-2"/>
          <w:sz w:val="22"/>
          <w:szCs w:val="22"/>
        </w:rPr>
        <w:t xml:space="preserve"> </w:t>
      </w:r>
      <w:r>
        <w:rPr>
          <w:rFonts w:hint="default" w:ascii="Times New Roman" w:hAnsi="Times New Roman" w:cs="Times New Roman"/>
          <w:sz w:val="22"/>
          <w:szCs w:val="22"/>
        </w:rPr>
        <w:t>customized).</w:t>
      </w:r>
    </w:p>
    <w:sectPr>
      <w:footerReference r:id="rId7" w:type="default"/>
      <w:pgSz w:w="11850" w:h="16783"/>
      <w:pgMar w:top="1440" w:right="1080" w:bottom="1440" w:left="1080" w:header="567" w:footer="567"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Bauhaus 93">
    <w:panose1 w:val="04030905020B02020C02"/>
    <w:charset w:val="00"/>
    <w:family w:val="decorative"/>
    <w:pitch w:val="default"/>
    <w:sig w:usb0="00000003" w:usb1="00000000" w:usb2="00000000" w:usb3="00000000" w:csb0="20000001" w:csb1="00000000"/>
  </w:font>
  <w:font w:name="Franklin Gothic Medium">
    <w:panose1 w:val="020B0603020102020204"/>
    <w:charset w:val="00"/>
    <w:family w:val="swiss"/>
    <w:pitch w:val="default"/>
    <w:sig w:usb0="00000287" w:usb1="00000000" w:usb2="00000000" w:usb3="00000000" w:csb0="2000009F" w:csb1="DFD70000"/>
  </w:font>
  <w:font w:name="微软雅黑">
    <w:panose1 w:val="020B0503020204020204"/>
    <w:charset w:val="86"/>
    <w:family w:val="auto"/>
    <w:pitch w:val="default"/>
    <w:sig w:usb0="80000287" w:usb1="2ACF3C50" w:usb2="00000016" w:usb3="00000000" w:csb0="0004001F"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FE039C">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58511">
    <w:pPr>
      <w:pStyle w:val="17"/>
      <w:rPr>
        <w:rFonts w:hint="default" w:ascii="Arial" w:hAnsi="Arial" w:cs="Arial"/>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right</wp:align>
              </wp:positionH>
              <wp:positionV relativeFrom="paragraph">
                <wp:posOffset>0</wp:posOffset>
              </wp:positionV>
              <wp:extent cx="1828800" cy="1828800"/>
              <wp:effectExtent l="0" t="0" r="0" b="0"/>
              <wp:wrapNone/>
              <wp:docPr id="5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87129FF">
                          <w:pPr>
                            <w:pStyle w:val="17"/>
                          </w:pPr>
                        </w:p>
                      </w:txbxContent>
                    </wps:txbx>
                    <wps:bodyPr wrap="none" lIns="0" tIns="0" rIns="0" bIns="0" upright="0">
                      <a:spAutoFit/>
                    </wps:bodyPr>
                  </wps:wsp>
                </a:graphicData>
              </a:graphic>
            </wp:anchor>
          </w:drawing>
        </mc:Choice>
        <mc:Fallback>
          <w:pict>
            <v:shape id="文本框 16" o:spid="_x0000_s1026" o:spt="202" type="#_x0000_t202" style="position:absolute;left:0pt;margin-top:0pt;height:144pt;width:144pt;mso-position-horizontal:right;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weFGMoBAACbAwAADgAAAGRycy9lMm9Eb2MueG1srVNLjtswDN0X6B0E&#10;7SdyAkwQGHEGUwRTFCjaAtMeQJHlWIB+EJXYuUB7g6666b7nyjlKyXbmt5nFbGSKpB75Hun1TW80&#10;OcoAytmKzmcFJdIKVyu7r+iP73dXK0ogcltz7ays6EkCvdm8f7fufCkXrnW6loEgiIWy8xVtY/Ql&#10;YyBaaTjMnJcWg40Lhke8hj2rA+8Q3Wi2KIol61yofXBCAqB3OwTpiBheA+iaRgm5deJgpI0DapCa&#10;R6QErfJAN7nbppEifm0akJHoiiLTmE8sgvYunWyz5uU+cN8qMbbAX9PCM06GK4tFL1BbHjk5BPUC&#10;yigRHLgmzoQzbCCSFUEW8+KZNvct9zJzQanBX0SHt4MVX47fAlF1Ra+XlFhucOLn37/Of/6d//4k&#10;82USqPNQYt69x8zYf3A9rs3kB3Qm3n0TTPoiI4JxlPd0kVf2kYj0aLVYrQoMCYxNF8RnD899gPhR&#10;OkOSUdGA88uy8uNniEPqlJKqWXentM4z1PaJAzGTh6Xehx6TFftdPxLaufqEfDocfUUtbjol+pNF&#10;ZdOWTEaYjN1kHHxQ+zavUaoH/vYQsYncW6owwI6FcWaZ3bhfaSke33PWwz+1+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5weFGMoBAACbAwAADgAAAAAAAAABACAAAAAeAQAAZHJzL2Uyb0Rv&#10;Yy54bWxQSwUGAAAAAAYABgBZAQAAWgUAAAAA&#10;">
              <v:fill on="f" focussize="0,0"/>
              <v:stroke on="f"/>
              <v:imagedata o:title=""/>
              <o:lock v:ext="edit" aspectratio="f"/>
              <v:textbox inset="0mm,0mm,0mm,0mm" style="mso-fit-shape-to-text:t;">
                <w:txbxContent>
                  <w:p w14:paraId="787129FF">
                    <w:pPr>
                      <w:pStyle w:val="17"/>
                    </w:pP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43C8D1C">
                          <w:pPr>
                            <w:pStyle w:val="17"/>
                          </w:pPr>
                        </w:p>
                      </w:txbxContent>
                    </wps:txbx>
                    <wps:bodyPr wrap="none" lIns="0" tIns="0" rIns="0" bIns="0" upright="0">
                      <a:spAutoFit/>
                    </wps:bodyPr>
                  </wps:wsp>
                </a:graphicData>
              </a:graphic>
            </wp:anchor>
          </w:drawing>
        </mc:Choice>
        <mc:Fallback>
          <w:pict>
            <v:shape id="文本框 1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w/U38gBAACbAwAADgAAAGRycy9lMm9Eb2MueG1srVNNrtMwEN4jcQfL&#10;e+q0EqiKmj6BqoeQECA9OIDr2I0l/8njNukF4Aas2LDnXD0HYydp4bF5CzbOeGb8zXzfTDZ3gzXk&#10;JCNo7xq6XFSUSCd8q92hoV8+379YUwKJu5Yb72RDzxLo3fb5s00farnynTetjARBHNR9aGiXUqgZ&#10;A9FJy2Hhg3QYVD5anvAaD6yNvEd0a9iqql6x3sc2RC8kAHp3Y5BOiPEpgF4pLeTOi6OVLo2oURqe&#10;kBJ0OgDdlm6VkiJ9VApkIqahyDSVE4ugvc8n2254fYg8dFpMLfCntPCIk+XaYdEr1I4nTo5R/wNl&#10;tYgevEoL4S0biRRFkMWyeqTNQ8eDLFxQaghX0eH/wYoPp0+R6LahL1eUOG5x4pfv3y4/fl1+fiXL&#10;IlAfoMa8h4CZaXjjB1ybLFz2Azoz70FFm7/IiGAc5T1f5ZVDIiI/Wq/W6wpDAmPzBXHY7XmIkN5K&#10;b0k2GhpxfkVWfnoPaUydU3I15++1MWWGxv3lQMzsYbces5WG/TA1vvftGfn0OPqGOtx0Ssw7h8rm&#10;LZmNOBv72TiGqA9dWaNcD8LrY8ImSm+5wgg7FcaZFXbTfuWl+PNesm7/1PY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McP1N/IAQAAmwMAAA4AAAAAAAAAAQAgAAAAHgEAAGRycy9lMm9Eb2Mu&#10;eG1sUEsFBgAAAAAGAAYAWQEAAFgFAAAAAA==&#10;">
              <v:fill on="f" focussize="0,0"/>
              <v:stroke on="f"/>
              <v:imagedata o:title=""/>
              <o:lock v:ext="edit" aspectratio="f"/>
              <v:textbox inset="0mm,0mm,0mm,0mm" style="mso-fit-shape-to-text:t;">
                <w:txbxContent>
                  <w:p w14:paraId="643C8D1C">
                    <w:pPr>
                      <w:pStyle w:val="17"/>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5A8F4">
    <w:pPr>
      <w:pStyle w:val="17"/>
      <w:rPr>
        <w:rFonts w:hint="default" w:ascii="Calibri" w:hAnsi="Calibri" w:cs="Calibri"/>
        <w:sz w:val="18"/>
        <w:szCs w:val="18"/>
        <w:lang w:val="en-US"/>
      </w:rPr>
    </w:pPr>
    <w:r>
      <w:rPr>
        <w:sz w:val="16"/>
      </w:rPr>
      <mc:AlternateContent>
        <mc:Choice Requires="wps">
          <w:drawing>
            <wp:anchor distT="0" distB="0" distL="114300" distR="114300" simplePos="0" relativeHeight="251664384" behindDoc="0" locked="0" layoutInCell="1" allowOverlap="1">
              <wp:simplePos x="0" y="0"/>
              <wp:positionH relativeFrom="column">
                <wp:posOffset>3810</wp:posOffset>
              </wp:positionH>
              <wp:positionV relativeFrom="paragraph">
                <wp:posOffset>49530</wp:posOffset>
              </wp:positionV>
              <wp:extent cx="6146165" cy="635"/>
              <wp:effectExtent l="0" t="0" r="0" b="0"/>
              <wp:wrapNone/>
              <wp:docPr id="57" name="直线 19"/>
              <wp:cNvGraphicFramePr/>
              <a:graphic xmlns:a="http://schemas.openxmlformats.org/drawingml/2006/main">
                <a:graphicData uri="http://schemas.microsoft.com/office/word/2010/wordprocessingShape">
                  <wps:wsp>
                    <wps:cNvCnPr/>
                    <wps:spPr>
                      <a:xfrm>
                        <a:off x="0" y="0"/>
                        <a:ext cx="614616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19" o:spid="_x0000_s1026" o:spt="20" style="position:absolute;left:0pt;margin-left:0.3pt;margin-top:3.9pt;height:0.05pt;width:483.95pt;z-index:251664384;mso-width-relative:page;mso-height-relative:page;" filled="f" stroked="t" coordsize="21600,21600" o:gfxdata="UEsDBAoAAAAAAIdO4kAAAAAAAAAAAAAAAAAEAAAAZHJzL1BLAwQUAAAACACHTuJAZpu51dIAAAAE&#10;AQAADwAAAGRycy9kb3ducmV2LnhtbE2OTU/DMBBE70j8B2uRuFTUbhFpG+L0AOTGhULFdRsvSUS8&#10;TmP3A349ywmOoxm9ecX67Ht1pDF2gS3MpgYUcR1cx42Ft9fqZgkqJmSHfWCy8EUR1uXlRYG5Cyd+&#10;oeMmNUogHHO00KY05FrHuiWPcRoGYuk+wugxSRwb7UY8Cdz3em5Mpj12LA8tDvTQUv25OXgLsdrS&#10;vvqe1BPzftsEmu8fn5/Q2uurmbkHleic/sbwqy/qUIrTLhzYRdVbyGRnYSH6Uq6y5R2oneQV6LLQ&#10;/+XLH1BLAwQUAAAACACHTuJA11ssLOoBAADfAwAADgAAAGRycy9lMm9Eb2MueG1srVNLktMwEN1T&#10;xR1U2hPHgQTGFWcWE4YNBakaOEBHlm1V6VdqJU7OwjVYseE4cw1assnAsMkCL+SW+ump32tpfXsy&#10;mh1lQOVszcvZnDNphWuU7Wr+9cv9q3ecYQTbgHZW1vwskd9uXr5YD76SC9c73cjAiMRiNfia9zH6&#10;qihQ9NIAzpyXlpKtCwYiTUNXNAEGYje6WMznq2JwofHBCYlIq9sxySfGcA2ha1sl5NaJg5E2jqxB&#10;aogkCXvlkW9ytW0rRfzctigj0zUnpTGPdAjF+zQWmzVUXQDfKzGVANeU8EyTAWXp0AvVFiKwQ1D/&#10;UBklgkPXxplwphiFZEdIRTl/5s1DD15mLWQ1+ovp+P9oxafjLjDV1Hz5ljMLhjr++O3744+frLxJ&#10;7gweKwLd2V2YZuh3IUk9tcGkP4lgp+zo+eKoPEUmaHFVvlmVqyVngnKr18vEWDxt9QHjB+kMS0HN&#10;tbJJLlRw/IhxhP6GpGVt2VDzm+UiEQLdvZZ6TqHxVD/aLu9Fp1Vzr7ROOzB0+zsd2BFS//M3lfAX&#10;LB2yBexHXE4lGFS9hOa9bVg8ezLG0oPgqQQjG860pPeTooyMoPQ1SFKvLZmQfB2dTNHeNWfqw8EH&#10;1fXkRJmrTBnqe7ZsuqPpYv05z0xP73Lz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abudXSAAAA&#10;BAEAAA8AAAAAAAAAAQAgAAAAIgAAAGRycy9kb3ducmV2LnhtbFBLAQIUABQAAAAIAIdO4kDXWyws&#10;6gEAAN8DAAAOAAAAAAAAAAEAIAAAACEBAABkcnMvZTJvRG9jLnhtbFBLBQYAAAAABgAGAFkBAAB9&#10;BQAAAAA=&#10;">
              <v:fill on="f" focussize="0,0"/>
              <v:stroke color="#000000" joinstyle="round"/>
              <v:imagedata o:title=""/>
              <o:lock v:ext="edit" aspectratio="f"/>
            </v:line>
          </w:pict>
        </mc:Fallback>
      </mc:AlternateContent>
    </w:r>
    <w:r>
      <w:rPr>
        <w:sz w:val="16"/>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-217805</wp:posOffset>
              </wp:positionV>
              <wp:extent cx="609600" cy="277495"/>
              <wp:effectExtent l="0" t="0" r="0" b="0"/>
              <wp:wrapNone/>
              <wp:docPr id="55" name="文本框 14"/>
              <wp:cNvGraphicFramePr/>
              <a:graphic xmlns:a="http://schemas.openxmlformats.org/drawingml/2006/main">
                <a:graphicData uri="http://schemas.microsoft.com/office/word/2010/wordprocessingShape">
                  <wps:wsp>
                    <wps:cNvSpPr txBox="1"/>
                    <wps:spPr>
                      <a:xfrm>
                        <a:off x="0" y="0"/>
                        <a:ext cx="609600" cy="277495"/>
                      </a:xfrm>
                      <a:prstGeom prst="rect">
                        <a:avLst/>
                      </a:prstGeom>
                      <a:noFill/>
                      <a:ln>
                        <a:noFill/>
                      </a:ln>
                    </wps:spPr>
                    <wps:txbx>
                      <w:txbxContent>
                        <w:p w14:paraId="718462D5">
                          <w:pPr>
                            <w:pStyle w:val="17"/>
                            <w:rPr>
                              <w:rFonts w:hint="eastAsia" w:ascii="微软雅黑" w:hAnsi="微软雅黑" w:eastAsia="微软雅黑" w:cs="微软雅黑"/>
                              <w:sz w:val="20"/>
                              <w:szCs w:val="20"/>
                            </w:rPr>
                          </w:pPr>
                          <w:r>
                            <w:rPr>
                              <w:rFonts w:hint="eastAsia" w:ascii="微软雅黑" w:hAnsi="微软雅黑" w:eastAsia="微软雅黑" w:cs="微软雅黑"/>
                              <w:sz w:val="20"/>
                              <w:szCs w:val="20"/>
                            </w:rPr>
                            <w:t xml:space="preserve">— </w:t>
                          </w:r>
                          <w:r>
                            <w:rPr>
                              <w:rFonts w:hint="eastAsia" w:ascii="微软雅黑" w:hAnsi="微软雅黑" w:eastAsia="微软雅黑" w:cs="微软雅黑"/>
                              <w:sz w:val="20"/>
                              <w:szCs w:val="20"/>
                            </w:rPr>
                            <w:fldChar w:fldCharType="begin"/>
                          </w:r>
                          <w:r>
                            <w:rPr>
                              <w:rFonts w:hint="eastAsia" w:ascii="微软雅黑" w:hAnsi="微软雅黑" w:eastAsia="微软雅黑" w:cs="微软雅黑"/>
                              <w:sz w:val="20"/>
                              <w:szCs w:val="20"/>
                            </w:rPr>
                            <w:instrText xml:space="preserve"> PAGE  \* MERGEFORMAT </w:instrText>
                          </w:r>
                          <w:r>
                            <w:rPr>
                              <w:rFonts w:hint="eastAsia" w:ascii="微软雅黑" w:hAnsi="微软雅黑" w:eastAsia="微软雅黑" w:cs="微软雅黑"/>
                              <w:sz w:val="20"/>
                              <w:szCs w:val="20"/>
                            </w:rPr>
                            <w:fldChar w:fldCharType="separate"/>
                          </w:r>
                          <w:r>
                            <w:rPr>
                              <w:rFonts w:hint="eastAsia" w:ascii="微软雅黑" w:hAnsi="微软雅黑" w:eastAsia="微软雅黑" w:cs="微软雅黑"/>
                              <w:sz w:val="20"/>
                              <w:szCs w:val="20"/>
                            </w:rPr>
                            <w:t>5</w:t>
                          </w:r>
                          <w:r>
                            <w:rPr>
                              <w:rFonts w:hint="eastAsia" w:ascii="微软雅黑" w:hAnsi="微软雅黑" w:eastAsia="微软雅黑" w:cs="微软雅黑"/>
                              <w:sz w:val="20"/>
                              <w:szCs w:val="20"/>
                            </w:rPr>
                            <w:fldChar w:fldCharType="end"/>
                          </w:r>
                          <w:r>
                            <w:rPr>
                              <w:rFonts w:hint="eastAsia" w:ascii="微软雅黑" w:hAnsi="微软雅黑" w:eastAsia="微软雅黑" w:cs="微软雅黑"/>
                              <w:sz w:val="20"/>
                              <w:szCs w:val="20"/>
                            </w:rPr>
                            <w:t xml:space="preserve"> —</w:t>
                          </w:r>
                        </w:p>
                      </w:txbxContent>
                    </wps:txbx>
                    <wps:bodyPr lIns="0" tIns="0" rIns="0" bIns="0" upright="0"/>
                  </wps:wsp>
                </a:graphicData>
              </a:graphic>
            </wp:anchor>
          </w:drawing>
        </mc:Choice>
        <mc:Fallback>
          <w:pict>
            <v:shape id="文本框 14" o:spid="_x0000_s1026" o:spt="202" type="#_x0000_t202" style="position:absolute;left:0pt;margin-top:-17.15pt;height:21.85pt;width:48pt;mso-position-horizontal:center;mso-position-horizontal-relative:margin;z-index:251661312;mso-width-relative:page;mso-height-relative:page;" filled="f" stroked="f" coordsize="21600,21600" o:gfxdata="UEsDBAoAAAAAAIdO4kAAAAAAAAAAAAAAAAAEAAAAZHJzL1BLAwQUAAAACACHTuJArtKKiNUAAAAF&#10;AQAADwAAAGRycy9kb3ducmV2LnhtbE2PzU7DMBCE70i8g7WVuLV2aRXRNE6FEJyQEGk4cHTibWI1&#10;XofY/eHtWU5wWs3OaubbYnf1gzjjFF0gDcuFAoHUBuuo0/BRv8wfQMRkyJohEGr4xgi78vamMLkN&#10;F6rwvE+d4BCKudHQpzTmUsa2R2/iIoxI7B3C5E1iOXXSTubC4X6Q90pl0htH3NCbEZ96bI/7k9fw&#10;+EnVs/t6a96rQ+XqeqPoNTtqfTdbqi2IhNf0dwy/+IwOJTM14UQ2ikEDP5I0zFfrFQi2NxkvGp5r&#10;kGUh/9OXP1BLAwQUAAAACACHTuJAb+zOUrwBAABzAwAADgAAAGRycy9lMm9Eb2MueG1srVNLbtsw&#10;EN0XyB0I7mvKRuw0guUAhZGgQNEWSHsAmiItAvyBQ1vyBZIbdNVN9z2Xz9GhZDltsskiG2o0M3p8&#10;781oedNZQ/YygvauotNJQYl0wtfabSv64/vt+w+UQOKu5sY7WdGDBHqzuni3bEMpZ77xppaRIIiD&#10;sg0VbVIKJWMgGmk5THyQDovKR8sTvsYtqyNvEd0aNiuKBWt9rEP0QgJgdj0U6QkxvgbQK6WFXHux&#10;s9KlATVKwxNKgkYHoKuerVJSpK9KgUzEVBSVpv7ESzDe5JOtlrzcRh4aLU4U+GsoPNNkuXZ46Rlq&#10;zRMnu6hfQFktogev0kR4ywYhvSOoYlo88+a+4UH2WtBqCGfT4e1gxZf9t0h0XdH5nBLHLU78+PPx&#10;+OvP8fcDmV5mg9oAJfbdB+xM3Uff4dqMecBk1t2paPMTFRGso72Hs72yS0RgclFcLwqsCCzNrq4u&#10;r+cZhT19HCKkO+ktyUFFI06vN5XvP0MaWseWfJfzt9qYfoLG/ZdAzJxhmfnAMEep23QnORtfH1CN&#10;+eTQy7wXYxDHYDMGuxD1tukXJ1PIQDiLnvdpb/Kw/33vu57+ld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rtKKiNUAAAAFAQAADwAAAAAAAAABACAAAAAiAAAAZHJzL2Rvd25yZXYueG1sUEsBAhQA&#10;FAAAAAgAh07iQG/szlK8AQAAcwMAAA4AAAAAAAAAAQAgAAAAJAEAAGRycy9lMm9Eb2MueG1sUEsF&#10;BgAAAAAGAAYAWQEAAFIFAAAAAA==&#10;">
              <v:fill on="f" focussize="0,0"/>
              <v:stroke on="f"/>
              <v:imagedata o:title=""/>
              <o:lock v:ext="edit" aspectratio="f"/>
              <v:textbox inset="0mm,0mm,0mm,0mm">
                <w:txbxContent>
                  <w:p w14:paraId="718462D5">
                    <w:pPr>
                      <w:pStyle w:val="17"/>
                      <w:rPr>
                        <w:rFonts w:hint="eastAsia" w:ascii="微软雅黑" w:hAnsi="微软雅黑" w:eastAsia="微软雅黑" w:cs="微软雅黑"/>
                        <w:sz w:val="20"/>
                        <w:szCs w:val="20"/>
                      </w:rPr>
                    </w:pPr>
                    <w:r>
                      <w:rPr>
                        <w:rFonts w:hint="eastAsia" w:ascii="微软雅黑" w:hAnsi="微软雅黑" w:eastAsia="微软雅黑" w:cs="微软雅黑"/>
                        <w:sz w:val="20"/>
                        <w:szCs w:val="20"/>
                      </w:rPr>
                      <w:t xml:space="preserve">— </w:t>
                    </w:r>
                    <w:r>
                      <w:rPr>
                        <w:rFonts w:hint="eastAsia" w:ascii="微软雅黑" w:hAnsi="微软雅黑" w:eastAsia="微软雅黑" w:cs="微软雅黑"/>
                        <w:sz w:val="20"/>
                        <w:szCs w:val="20"/>
                      </w:rPr>
                      <w:fldChar w:fldCharType="begin"/>
                    </w:r>
                    <w:r>
                      <w:rPr>
                        <w:rFonts w:hint="eastAsia" w:ascii="微软雅黑" w:hAnsi="微软雅黑" w:eastAsia="微软雅黑" w:cs="微软雅黑"/>
                        <w:sz w:val="20"/>
                        <w:szCs w:val="20"/>
                      </w:rPr>
                      <w:instrText xml:space="preserve"> PAGE  \* MERGEFORMAT </w:instrText>
                    </w:r>
                    <w:r>
                      <w:rPr>
                        <w:rFonts w:hint="eastAsia" w:ascii="微软雅黑" w:hAnsi="微软雅黑" w:eastAsia="微软雅黑" w:cs="微软雅黑"/>
                        <w:sz w:val="20"/>
                        <w:szCs w:val="20"/>
                      </w:rPr>
                      <w:fldChar w:fldCharType="separate"/>
                    </w:r>
                    <w:r>
                      <w:rPr>
                        <w:rFonts w:hint="eastAsia" w:ascii="微软雅黑" w:hAnsi="微软雅黑" w:eastAsia="微软雅黑" w:cs="微软雅黑"/>
                        <w:sz w:val="20"/>
                        <w:szCs w:val="20"/>
                      </w:rPr>
                      <w:t>5</w:t>
                    </w:r>
                    <w:r>
                      <w:rPr>
                        <w:rFonts w:hint="eastAsia" w:ascii="微软雅黑" w:hAnsi="微软雅黑" w:eastAsia="微软雅黑" w:cs="微软雅黑"/>
                        <w:sz w:val="20"/>
                        <w:szCs w:val="20"/>
                      </w:rPr>
                      <w:fldChar w:fldCharType="end"/>
                    </w:r>
                    <w:r>
                      <w:rPr>
                        <w:rFonts w:hint="eastAsia" w:ascii="微软雅黑" w:hAnsi="微软雅黑" w:eastAsia="微软雅黑" w:cs="微软雅黑"/>
                        <w:sz w:val="20"/>
                        <w:szCs w:val="20"/>
                      </w:rPr>
                      <w:t xml:space="preserve"> —</w:t>
                    </w:r>
                  </w:p>
                </w:txbxContent>
              </v:textbox>
            </v:shape>
          </w:pict>
        </mc:Fallback>
      </mc:AlternateContent>
    </w:r>
    <w:r>
      <w:rPr>
        <w:sz w:val="16"/>
      </w:rPr>
      <mc:AlternateContent>
        <mc:Choice Requires="wps">
          <w:drawing>
            <wp:anchor distT="0" distB="0" distL="114300" distR="114300" simplePos="0" relativeHeight="251660288" behindDoc="0" locked="0" layoutInCell="1" allowOverlap="1">
              <wp:simplePos x="0" y="0"/>
              <wp:positionH relativeFrom="margin">
                <wp:posOffset>6101715</wp:posOffset>
              </wp:positionH>
              <wp:positionV relativeFrom="paragraph">
                <wp:posOffset>0</wp:posOffset>
              </wp:positionV>
              <wp:extent cx="1828800" cy="1828800"/>
              <wp:effectExtent l="0" t="0" r="0" b="0"/>
              <wp:wrapNone/>
              <wp:docPr id="53"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5706EE6">
                          <w:pPr>
                            <w:rPr>
                              <w:rFonts w:hint="eastAsia"/>
                              <w:lang w:eastAsia="zh-CN"/>
                            </w:rPr>
                          </w:pPr>
                        </w:p>
                      </w:txbxContent>
                    </wps:txbx>
                    <wps:bodyPr wrap="none" lIns="0" tIns="0" rIns="0" bIns="0" upright="0">
                      <a:spAutoFit/>
                    </wps:bodyPr>
                  </wps:wsp>
                </a:graphicData>
              </a:graphic>
            </wp:anchor>
          </w:drawing>
        </mc:Choice>
        <mc:Fallback>
          <w:pict>
            <v:shape id="文本框 11" o:spid="_x0000_s1026" o:spt="202" type="#_x0000_t202" style="position:absolute;left:0pt;margin-left:480.45pt;margin-top:0pt;height:144pt;width:144pt;mso-position-horizontal-relative:margin;mso-wrap-style:none;z-index:251660288;mso-width-relative:page;mso-height-relative:page;" filled="f" stroked="f" coordsize="21600,21600" o:gfxdata="UEsDBAoAAAAAAIdO4kAAAAAAAAAAAAAAAAAEAAAAZHJzL1BLAwQUAAAACACHTuJAqdneN9QAAAAJ&#10;AQAADwAAAGRycy9kb3ducmV2LnhtbE2PMU/DMBSEdyT+g/WQ2KjdCBU3xOlQiYWNgpC6ufFrHGE/&#10;R7abJv8ed4LxdKe775rd7B2bMKYhkIL1SgBD6oIZqFfw9fn2JIGlrMloFwgVLJhg197fNbo24Uof&#10;OB1yz0oJpVorsDmPNeeps+h1WoURqXjnEL3ORcaem6ivpdw7Xgmx4V4PVBasHnFvsfs5XLyCl/k7&#10;4Jhwj8fz1EU7LNK9L0o9PqzFK7CMc/4Lww2/oENbmE7hQiYxp2C7EdsSVVAe3ezqWRZ9UlBJKYC3&#10;Df//oP0FUEsDBBQAAAAIAIdO4kBvbBEOygEAAJsDAAAOAAAAZHJzL2Uyb0RvYy54bWytU82O0zAQ&#10;viPxDpbv1GkRqIqarkDVIiQESMs+gOvYjSX/yeM26QvAG3Diwp3n6nMwdpIuLJc9cHHGM+Nv5vtm&#10;srkZrCEnGUF719DloqJEOuFb7Q4Nvf9y+2JNCSTuWm68kw09S6A32+fPNn2o5cp33rQyEgRxUPeh&#10;oV1KoWYMRCcth4UP0mFQ+Wh5wms8sDbyHtGtYauqes16H9sQvZAA6N2NQTohxqcAeqW0kDsvjla6&#10;NKJGaXhCStDpAHRbulVKivRJKZCJmIYi01ROLIL2Pp9su+H1IfLQaTG1wJ/SwiNOlmuHRa9QO544&#10;OUb9D5TVInrwKi2Et2wkUhRBFsvqkTZ3HQ+ycEGpIVxFh/8HKz6ePkei24a+ekmJ4xYnfvn+7fLj&#10;1+XnV7JcZoH6ADXm3QXMTMNbP+DazH5AZ+Y9qGjzFxkRjKO856u8ckhE5Efr1XpdYUhgbL4gPnt4&#10;HiKkd9Jbko2GRpxfkZWfPkAaU+eUXM35W21MmaFxfzkQM3tY7n3sMVtp2A8Tob1vz8inx9E31OGm&#10;U2LeO1Q2b8lsxNnYz8YxRH3oyhrlehDeHBM2UXrLFUbYqTDOrLCb9isvxZ/3kvXwT2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KnZ3jfUAAAACQEAAA8AAAAAAAAAAQAgAAAAIgAAAGRycy9kb3du&#10;cmV2LnhtbFBLAQIUABQAAAAIAIdO4kBvbBEOygEAAJsDAAAOAAAAAAAAAAEAIAAAACMBAABkcnMv&#10;ZTJvRG9jLnhtbFBLBQYAAAAABgAGAFkBAABfBQAAAAA=&#10;">
              <v:fill on="f" focussize="0,0"/>
              <v:stroke on="f"/>
              <v:imagedata o:title=""/>
              <o:lock v:ext="edit" aspectratio="f"/>
              <v:textbox inset="0mm,0mm,0mm,0mm" style="mso-fit-shape-to-text:t;">
                <w:txbxContent>
                  <w:p w14:paraId="55706EE6">
                    <w:pPr>
                      <w:rPr>
                        <w:rFonts w:hint="eastAsia"/>
                        <w:lang w:eastAsia="zh-CN"/>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F1A72">
    <w:pPr>
      <w:pStyle w:val="18"/>
      <w:pBdr>
        <w:bottom w:val="none" w:color="auto" w:sz="0" w:space="1"/>
      </w:pBdr>
      <w:jc w:val="both"/>
      <w:rPr>
        <w:rFonts w:ascii="Bauhaus 93" w:hAnsi="Bauhaus 93" w:eastAsiaTheme="minorEastAsia"/>
        <w:b/>
        <w:color w:val="00B050"/>
        <w:u w:val="none" w:color="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85C2BA">
    <w:pPr>
      <w:pStyle w:val="18"/>
      <w:pBdr>
        <w:bottom w:val="double" w:color="339966" w:sz="8" w:space="1"/>
      </w:pBdr>
      <w:jc w:val="both"/>
      <w:rPr>
        <w:rFonts w:ascii="Bauhaus 93" w:hAnsi="Bauhaus 93" w:eastAsiaTheme="minorEastAsia"/>
        <w:b/>
        <w:color w:val="00B050"/>
        <w:u w:val="none" w:color="auto"/>
      </w:rPr>
    </w:pPr>
    <w:r>
      <w:rPr>
        <w:u w:val="none" w:color="auto"/>
      </w:rPr>
      <w:drawing>
        <wp:inline distT="0" distB="0" distL="0" distR="0">
          <wp:extent cx="688340" cy="281940"/>
          <wp:effectExtent l="0" t="0" r="12700" b="7620"/>
          <wp:docPr id="13" name="图片 13" descr="C:\Users\lenovo\AppData\Local\Temp\16119925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enovo\AppData\Local\Temp\1611992561(1).png"/>
                  <pic:cNvPicPr>
                    <a:picLocks noChangeAspect="1" noChangeArrowheads="1"/>
                  </pic:cNvPicPr>
                </pic:nvPicPr>
                <pic:blipFill>
                  <a:blip r:embed="rId1"/>
                  <a:srcRect/>
                  <a:stretch>
                    <a:fillRect/>
                  </a:stretch>
                </pic:blipFill>
                <pic:spPr>
                  <a:xfrm>
                    <a:off x="0" y="0"/>
                    <a:ext cx="698760" cy="286272"/>
                  </a:xfrm>
                  <a:prstGeom prst="rect">
                    <a:avLst/>
                  </a:prstGeom>
                  <a:noFill/>
                  <a:ln w="9525">
                    <a:noFill/>
                    <a:miter lim="800000"/>
                    <a:headEnd/>
                    <a:tailEnd/>
                  </a:ln>
                </pic:spPr>
              </pic:pic>
            </a:graphicData>
          </a:graphic>
        </wp:inline>
      </w:drawing>
    </w:r>
    <w:r>
      <w:rPr>
        <w:rFonts w:ascii="Franklin Gothic Medium" w:hAnsi="Franklin Gothic Medium" w:eastAsiaTheme="minorEastAsia"/>
        <w:b/>
        <w:color w:val="00B050"/>
        <w:sz w:val="28"/>
        <w:szCs w:val="28"/>
        <w:u w:val="none" w:color="auto"/>
      </w:rPr>
      <w:t xml:space="preserve"> </w:t>
    </w:r>
    <w:r>
      <w:rPr>
        <w:rFonts w:hint="eastAsia" w:ascii="Franklin Gothic Medium" w:hAnsi="Franklin Gothic Medium" w:eastAsiaTheme="minorEastAsia"/>
        <w:b/>
        <w:color w:val="00B050"/>
        <w:sz w:val="28"/>
        <w:szCs w:val="28"/>
        <w:u w:val="none" w:color="auto"/>
      </w:rPr>
      <w:t xml:space="preserve">                        </w:t>
    </w:r>
    <w:r>
      <w:rPr>
        <w:rFonts w:hint="eastAsia" w:ascii="Franklin Gothic Medium" w:hAnsi="Franklin Gothic Medium" w:eastAsiaTheme="minorEastAsia"/>
        <w:b/>
        <w:color w:val="00B050"/>
        <w:sz w:val="28"/>
        <w:szCs w:val="28"/>
        <w:u w:val="none" w:color="auto"/>
        <w:lang w:val="en-US" w:eastAsia="zh-CN"/>
      </w:rPr>
      <w:t xml:space="preserve">                </w:t>
    </w:r>
    <w:r>
      <w:rPr>
        <w:rFonts w:hint="eastAsia" w:ascii="Franklin Gothic Medium" w:hAnsi="Franklin Gothic Medium" w:eastAsiaTheme="minorEastAsia"/>
        <w:b/>
        <w:color w:val="00B050"/>
        <w:sz w:val="28"/>
        <w:szCs w:val="28"/>
        <w:u w:val="none" w:color="auto"/>
      </w:rPr>
      <w:t xml:space="preserve"> </w:t>
    </w:r>
    <w:r>
      <w:rPr>
        <w:rFonts w:ascii="Franklin Gothic Medium" w:hAnsi="Franklin Gothic Medium" w:eastAsiaTheme="minorEastAsia"/>
        <w:b/>
        <w:color w:val="00B050"/>
        <w:sz w:val="28"/>
        <w:szCs w:val="28"/>
        <w:u w:val="none" w:color="auto"/>
      </w:rPr>
      <w:t>SHANGHAI YINGTONG</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139070"/>
    <w:multiLevelType w:val="singleLevel"/>
    <w:tmpl w:val="BD139070"/>
    <w:lvl w:ilvl="0" w:tentative="0">
      <w:start w:val="1"/>
      <w:numFmt w:val="decimal"/>
      <w:lvlText w:val="%1)"/>
      <w:lvlJc w:val="left"/>
      <w:pPr>
        <w:ind w:left="425" w:hanging="425"/>
      </w:pPr>
      <w:rPr>
        <w:rFonts w:hint="default"/>
      </w:rPr>
    </w:lvl>
  </w:abstractNum>
  <w:abstractNum w:abstractNumId="1">
    <w:nsid w:val="D09CF5E3"/>
    <w:multiLevelType w:val="singleLevel"/>
    <w:tmpl w:val="D09CF5E3"/>
    <w:lvl w:ilvl="0" w:tentative="0">
      <w:start w:val="1"/>
      <w:numFmt w:val="decimal"/>
      <w:suff w:val="space"/>
      <w:lvlText w:val="(%1)"/>
      <w:lvlJc w:val="left"/>
    </w:lvl>
  </w:abstractNum>
  <w:abstractNum w:abstractNumId="2">
    <w:nsid w:val="E448CFA3"/>
    <w:multiLevelType w:val="singleLevel"/>
    <w:tmpl w:val="E448CFA3"/>
    <w:lvl w:ilvl="0" w:tentative="0">
      <w:start w:val="1"/>
      <w:numFmt w:val="decimal"/>
      <w:lvlText w:val="%1."/>
      <w:lvlJc w:val="left"/>
      <w:pPr>
        <w:ind w:left="425" w:hanging="425"/>
      </w:pPr>
      <w:rPr>
        <w:rFonts w:hint="default"/>
      </w:rPr>
    </w:lvl>
  </w:abstractNum>
  <w:abstractNum w:abstractNumId="3">
    <w:nsid w:val="EBBBC28C"/>
    <w:multiLevelType w:val="singleLevel"/>
    <w:tmpl w:val="EBBBC28C"/>
    <w:lvl w:ilvl="0" w:tentative="0">
      <w:start w:val="1"/>
      <w:numFmt w:val="bullet"/>
      <w:lvlText w:val=""/>
      <w:lvlJc w:val="left"/>
      <w:pPr>
        <w:ind w:left="420" w:hanging="420"/>
      </w:pPr>
      <w:rPr>
        <w:rFonts w:hint="default" w:ascii="Wingdings" w:hAnsi="Wingdings"/>
      </w:rPr>
    </w:lvl>
  </w:abstractNum>
  <w:abstractNum w:abstractNumId="4">
    <w:nsid w:val="F73A6E75"/>
    <w:multiLevelType w:val="singleLevel"/>
    <w:tmpl w:val="F73A6E75"/>
    <w:lvl w:ilvl="0" w:tentative="0">
      <w:start w:val="1"/>
      <w:numFmt w:val="decimal"/>
      <w:suff w:val="space"/>
      <w:lvlText w:val="%1)"/>
      <w:lvlJc w:val="left"/>
    </w:lvl>
  </w:abstractNum>
  <w:abstractNum w:abstractNumId="5">
    <w:nsid w:val="0000000B"/>
    <w:multiLevelType w:val="multilevel"/>
    <w:tmpl w:val="0000000B"/>
    <w:lvl w:ilvl="0" w:tentative="0">
      <w:start w:val="1"/>
      <w:numFmt w:val="bullet"/>
      <w:lvlText w:val=""/>
      <w:lvlJc w:val="left"/>
      <w:pPr>
        <w:ind w:left="784" w:hanging="420"/>
      </w:pPr>
      <w:rPr>
        <w:rFonts w:hint="default" w:ascii="Wingdings" w:hAnsi="Wingdings"/>
      </w:rPr>
    </w:lvl>
    <w:lvl w:ilvl="1" w:tentative="0">
      <w:start w:val="1"/>
      <w:numFmt w:val="bullet"/>
      <w:lvlText w:val=""/>
      <w:lvlJc w:val="left"/>
      <w:pPr>
        <w:ind w:left="1204" w:hanging="420"/>
      </w:pPr>
      <w:rPr>
        <w:rFonts w:hint="default" w:ascii="Wingdings" w:hAnsi="Wingdings" w:cs="Wingdings"/>
      </w:rPr>
    </w:lvl>
    <w:lvl w:ilvl="2" w:tentative="0">
      <w:start w:val="1"/>
      <w:numFmt w:val="bullet"/>
      <w:lvlText w:val=""/>
      <w:lvlJc w:val="left"/>
      <w:pPr>
        <w:ind w:left="1624" w:hanging="420"/>
      </w:pPr>
      <w:rPr>
        <w:rFonts w:hint="default" w:ascii="Wingdings" w:hAnsi="Wingdings" w:cs="Wingdings"/>
      </w:rPr>
    </w:lvl>
    <w:lvl w:ilvl="3" w:tentative="0">
      <w:start w:val="1"/>
      <w:numFmt w:val="bullet"/>
      <w:lvlText w:val=""/>
      <w:lvlJc w:val="left"/>
      <w:pPr>
        <w:ind w:left="2044" w:hanging="420"/>
      </w:pPr>
      <w:rPr>
        <w:rFonts w:hint="default" w:ascii="Wingdings" w:hAnsi="Wingdings" w:cs="Wingdings"/>
      </w:rPr>
    </w:lvl>
    <w:lvl w:ilvl="4" w:tentative="0">
      <w:start w:val="1"/>
      <w:numFmt w:val="bullet"/>
      <w:lvlText w:val=""/>
      <w:lvlJc w:val="left"/>
      <w:pPr>
        <w:ind w:left="2464" w:hanging="420"/>
      </w:pPr>
      <w:rPr>
        <w:rFonts w:hint="default" w:ascii="Wingdings" w:hAnsi="Wingdings" w:cs="Wingdings"/>
      </w:rPr>
    </w:lvl>
    <w:lvl w:ilvl="5" w:tentative="0">
      <w:start w:val="1"/>
      <w:numFmt w:val="bullet"/>
      <w:lvlText w:val=""/>
      <w:lvlJc w:val="left"/>
      <w:pPr>
        <w:ind w:left="2884" w:hanging="420"/>
      </w:pPr>
      <w:rPr>
        <w:rFonts w:hint="default" w:ascii="Wingdings" w:hAnsi="Wingdings" w:cs="Wingdings"/>
      </w:rPr>
    </w:lvl>
    <w:lvl w:ilvl="6" w:tentative="0">
      <w:start w:val="1"/>
      <w:numFmt w:val="bullet"/>
      <w:lvlText w:val=""/>
      <w:lvlJc w:val="left"/>
      <w:pPr>
        <w:ind w:left="3304" w:hanging="420"/>
      </w:pPr>
      <w:rPr>
        <w:rFonts w:hint="default" w:ascii="Wingdings" w:hAnsi="Wingdings" w:cs="Wingdings"/>
      </w:rPr>
    </w:lvl>
    <w:lvl w:ilvl="7" w:tentative="0">
      <w:start w:val="1"/>
      <w:numFmt w:val="bullet"/>
      <w:lvlText w:val=""/>
      <w:lvlJc w:val="left"/>
      <w:pPr>
        <w:ind w:left="3724" w:hanging="420"/>
      </w:pPr>
      <w:rPr>
        <w:rFonts w:hint="default" w:ascii="Wingdings" w:hAnsi="Wingdings" w:cs="Wingdings"/>
      </w:rPr>
    </w:lvl>
    <w:lvl w:ilvl="8" w:tentative="0">
      <w:start w:val="1"/>
      <w:numFmt w:val="bullet"/>
      <w:lvlText w:val=""/>
      <w:lvlJc w:val="left"/>
      <w:pPr>
        <w:ind w:left="4144" w:hanging="420"/>
      </w:pPr>
      <w:rPr>
        <w:rFonts w:hint="default" w:ascii="Wingdings" w:hAnsi="Wingdings" w:cs="Wingdings"/>
      </w:rPr>
    </w:lvl>
  </w:abstractNum>
  <w:abstractNum w:abstractNumId="6">
    <w:nsid w:val="0000000C"/>
    <w:multiLevelType w:val="multilevel"/>
    <w:tmpl w:val="0000000C"/>
    <w:lvl w:ilvl="0" w:tentative="0">
      <w:start w:val="2"/>
      <w:numFmt w:val="none"/>
      <w:pStyle w:val="4"/>
      <w:lvlText w:val=""/>
      <w:lvlJc w:val="left"/>
      <w:pPr>
        <w:ind w:left="420" w:hanging="420"/>
      </w:pPr>
      <w:rPr>
        <w:rFonts w:hint="eastAsia"/>
        <w:vanish/>
      </w:rPr>
    </w:lvl>
    <w:lvl w:ilvl="1" w:tentative="0">
      <w:start w:val="1"/>
      <w:numFmt w:val="decimal"/>
      <w:pStyle w:val="5"/>
      <w:lvlText w:val="5.%2"/>
      <w:lvlJc w:val="left"/>
      <w:pPr>
        <w:ind w:left="576" w:hanging="576"/>
      </w:pPr>
      <w:rPr>
        <w:rFonts w:hint="eastAsia"/>
      </w:rPr>
    </w:lvl>
    <w:lvl w:ilvl="2" w:tentative="0">
      <w:start w:val="1"/>
      <w:numFmt w:val="decimal"/>
      <w:pStyle w:val="6"/>
      <w:lvlText w:val="%13.%2.%3"/>
      <w:lvlJc w:val="left"/>
      <w:pPr>
        <w:ind w:left="720" w:hanging="720"/>
      </w:pPr>
      <w:rPr>
        <w:rFonts w:hint="default" w:ascii="Arial" w:hAnsi="Arial" w:eastAsia="Arial Unicode MS"/>
      </w:rPr>
    </w:lvl>
    <w:lvl w:ilvl="3" w:tentative="0">
      <w:start w:val="1"/>
      <w:numFmt w:val="decimal"/>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7">
    <w:nsid w:val="03AA4F34"/>
    <w:multiLevelType w:val="multilevel"/>
    <w:tmpl w:val="03AA4F3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6DC5CA3"/>
    <w:multiLevelType w:val="multilevel"/>
    <w:tmpl w:val="06DC5CA3"/>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9">
    <w:nsid w:val="0A3252F8"/>
    <w:multiLevelType w:val="multilevel"/>
    <w:tmpl w:val="0A3252F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14D3881F"/>
    <w:multiLevelType w:val="singleLevel"/>
    <w:tmpl w:val="14D3881F"/>
    <w:lvl w:ilvl="0" w:tentative="0">
      <w:start w:val="1"/>
      <w:numFmt w:val="bullet"/>
      <w:lvlText w:val=""/>
      <w:lvlJc w:val="left"/>
      <w:pPr>
        <w:ind w:left="420" w:hanging="420"/>
      </w:pPr>
      <w:rPr>
        <w:rFonts w:hint="default" w:ascii="Wingdings" w:hAnsi="Wingdings"/>
      </w:rPr>
    </w:lvl>
  </w:abstractNum>
  <w:abstractNum w:abstractNumId="11">
    <w:nsid w:val="19DCEC58"/>
    <w:multiLevelType w:val="multilevel"/>
    <w:tmpl w:val="19DCEC58"/>
    <w:lvl w:ilvl="0" w:tentative="0">
      <w:start w:val="1"/>
      <w:numFmt w:val="decimal"/>
      <w:lvlText w:val="%1)"/>
      <w:lvlJc w:val="left"/>
      <w:pPr>
        <w:ind w:left="425" w:hanging="425"/>
      </w:pPr>
      <w:rPr>
        <w:rFonts w:hint="default"/>
      </w:rPr>
    </w:lvl>
    <w:lvl w:ilvl="1" w:tentative="0">
      <w:start w:val="1"/>
      <w:numFmt w:val="lowerLetter"/>
      <w:lvlText w:val="%2."/>
      <w:lvlJc w:val="left"/>
      <w:pPr>
        <w:tabs>
          <w:tab w:val="left" w:pos="840"/>
        </w:tabs>
        <w:ind w:left="840" w:hanging="420"/>
      </w:pPr>
      <w:rPr>
        <w:rFonts w:hint="default"/>
      </w:rPr>
    </w:lvl>
    <w:lvl w:ilvl="2" w:tentative="0">
      <w:start w:val="1"/>
      <w:numFmt w:val="lowerLetter"/>
      <w:lvlText w:val="%3)"/>
      <w:lvlJc w:val="left"/>
      <w:pPr>
        <w:tabs>
          <w:tab w:val="left" w:pos="1260"/>
        </w:tabs>
        <w:ind w:left="1260" w:hanging="420"/>
      </w:pPr>
      <w:rPr>
        <w:rFonts w:hint="default"/>
      </w:rPr>
    </w:lvl>
    <w:lvl w:ilvl="3" w:tentative="0">
      <w:start w:val="1"/>
      <w:numFmt w:val="lowerRoman"/>
      <w:lvlText w:val="%4."/>
      <w:lvlJc w:val="left"/>
      <w:pPr>
        <w:tabs>
          <w:tab w:val="left" w:pos="1680"/>
        </w:tabs>
        <w:ind w:left="1680" w:hanging="420"/>
      </w:pPr>
      <w:rPr>
        <w:rFonts w:hint="default"/>
      </w:rPr>
    </w:lvl>
    <w:lvl w:ilvl="4" w:tentative="0">
      <w:start w:val="1"/>
      <w:numFmt w:val="lowerRoman"/>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Letter"/>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12">
    <w:nsid w:val="228AD782"/>
    <w:multiLevelType w:val="singleLevel"/>
    <w:tmpl w:val="228AD782"/>
    <w:lvl w:ilvl="0" w:tentative="0">
      <w:start w:val="1"/>
      <w:numFmt w:val="bullet"/>
      <w:lvlText w:val=""/>
      <w:lvlJc w:val="left"/>
      <w:pPr>
        <w:ind w:left="420" w:hanging="420"/>
      </w:pPr>
      <w:rPr>
        <w:rFonts w:hint="default" w:ascii="Wingdings" w:hAnsi="Wingdings"/>
      </w:rPr>
    </w:lvl>
  </w:abstractNum>
  <w:abstractNum w:abstractNumId="13">
    <w:nsid w:val="27A96BC8"/>
    <w:multiLevelType w:val="singleLevel"/>
    <w:tmpl w:val="27A96BC8"/>
    <w:lvl w:ilvl="0" w:tentative="0">
      <w:start w:val="1"/>
      <w:numFmt w:val="lowerLetter"/>
      <w:suff w:val="space"/>
      <w:lvlText w:val="%1)"/>
      <w:lvlJc w:val="left"/>
    </w:lvl>
  </w:abstractNum>
  <w:abstractNum w:abstractNumId="14">
    <w:nsid w:val="2BF93768"/>
    <w:multiLevelType w:val="multilevel"/>
    <w:tmpl w:val="2BF93768"/>
    <w:lvl w:ilvl="0" w:tentative="0">
      <w:start w:val="3"/>
      <w:numFmt w:val="decimal"/>
      <w:lvlText w:val="%1"/>
      <w:lvlJc w:val="left"/>
      <w:pPr>
        <w:ind w:left="465" w:hanging="46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15">
    <w:nsid w:val="2DE77F8E"/>
    <w:multiLevelType w:val="singleLevel"/>
    <w:tmpl w:val="2DE77F8E"/>
    <w:lvl w:ilvl="0" w:tentative="0">
      <w:start w:val="5"/>
      <w:numFmt w:val="upperLetter"/>
      <w:suff w:val="nothing"/>
      <w:lvlText w:val="%1-"/>
      <w:lvlJc w:val="left"/>
    </w:lvl>
  </w:abstractNum>
  <w:abstractNum w:abstractNumId="16">
    <w:nsid w:val="3CE31CBC"/>
    <w:multiLevelType w:val="multilevel"/>
    <w:tmpl w:val="3CE31CBC"/>
    <w:lvl w:ilvl="0" w:tentative="0">
      <w:start w:val="2"/>
      <w:numFmt w:val="decimal"/>
      <w:lvlText w:val="%1"/>
      <w:lvlJc w:val="left"/>
      <w:pPr>
        <w:ind w:left="465" w:hanging="465"/>
      </w:pPr>
      <w:rPr>
        <w:rFonts w:hint="default"/>
      </w:rPr>
    </w:lvl>
    <w:lvl w:ilvl="1" w:tentative="0">
      <w:start w:val="1"/>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800" w:hanging="1800"/>
      </w:pPr>
      <w:rPr>
        <w:rFonts w:hint="default"/>
      </w:rPr>
    </w:lvl>
    <w:lvl w:ilvl="6" w:tentative="0">
      <w:start w:val="1"/>
      <w:numFmt w:val="decimal"/>
      <w:lvlText w:val="%1.%2.%3.%4.%5.%6.%7"/>
      <w:lvlJc w:val="left"/>
      <w:pPr>
        <w:ind w:left="2160" w:hanging="216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520" w:hanging="2520"/>
      </w:pPr>
      <w:rPr>
        <w:rFonts w:hint="default"/>
      </w:rPr>
    </w:lvl>
  </w:abstractNum>
  <w:abstractNum w:abstractNumId="17">
    <w:nsid w:val="41B8C62D"/>
    <w:multiLevelType w:val="singleLevel"/>
    <w:tmpl w:val="41B8C62D"/>
    <w:lvl w:ilvl="0" w:tentative="0">
      <w:start w:val="1"/>
      <w:numFmt w:val="decimal"/>
      <w:suff w:val="space"/>
      <w:lvlText w:val="%1."/>
      <w:lvlJc w:val="left"/>
    </w:lvl>
  </w:abstractNum>
  <w:abstractNum w:abstractNumId="18">
    <w:nsid w:val="55E441F2"/>
    <w:multiLevelType w:val="multilevel"/>
    <w:tmpl w:val="55E441F2"/>
    <w:lvl w:ilvl="0" w:tentative="0">
      <w:start w:val="1"/>
      <w:numFmt w:val="decimal"/>
      <w:lvlText w:val="%1."/>
      <w:lvlJc w:val="left"/>
      <w:pPr>
        <w:ind w:left="420" w:hanging="420"/>
      </w:pPr>
    </w:lvl>
    <w:lvl w:ilvl="1" w:tentative="0">
      <w:start w:val="1"/>
      <w:numFmt w:val="decimal"/>
      <w:isLgl/>
      <w:lvlText w:val="%1.%2"/>
      <w:lvlJc w:val="left"/>
      <w:pPr>
        <w:ind w:left="720" w:hanging="72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1080" w:hanging="1080"/>
      </w:pPr>
      <w:rPr>
        <w:rFonts w:hint="default"/>
      </w:rPr>
    </w:lvl>
    <w:lvl w:ilvl="4" w:tentative="0">
      <w:start w:val="1"/>
      <w:numFmt w:val="decimal"/>
      <w:isLgl/>
      <w:lvlText w:val="%1.%2.%3.%4.%5"/>
      <w:lvlJc w:val="left"/>
      <w:pPr>
        <w:ind w:left="1440" w:hanging="1440"/>
      </w:pPr>
      <w:rPr>
        <w:rFonts w:hint="default"/>
      </w:rPr>
    </w:lvl>
    <w:lvl w:ilvl="5" w:tentative="0">
      <w:start w:val="1"/>
      <w:numFmt w:val="decimal"/>
      <w:isLgl/>
      <w:lvlText w:val="%1.%2.%3.%4.%5.%6"/>
      <w:lvlJc w:val="left"/>
      <w:pPr>
        <w:ind w:left="1800" w:hanging="1800"/>
      </w:pPr>
      <w:rPr>
        <w:rFonts w:hint="default"/>
      </w:rPr>
    </w:lvl>
    <w:lvl w:ilvl="6" w:tentative="0">
      <w:start w:val="1"/>
      <w:numFmt w:val="decimal"/>
      <w:isLgl/>
      <w:lvlText w:val="%1.%2.%3.%4.%5.%6.%7"/>
      <w:lvlJc w:val="left"/>
      <w:pPr>
        <w:ind w:left="2160" w:hanging="2160"/>
      </w:pPr>
      <w:rPr>
        <w:rFonts w:hint="default"/>
      </w:rPr>
    </w:lvl>
    <w:lvl w:ilvl="7" w:tentative="0">
      <w:start w:val="1"/>
      <w:numFmt w:val="decimal"/>
      <w:isLgl/>
      <w:lvlText w:val="%1.%2.%3.%4.%5.%6.%7.%8"/>
      <w:lvlJc w:val="left"/>
      <w:pPr>
        <w:ind w:left="2160" w:hanging="2160"/>
      </w:pPr>
      <w:rPr>
        <w:rFonts w:hint="default"/>
      </w:rPr>
    </w:lvl>
    <w:lvl w:ilvl="8" w:tentative="0">
      <w:start w:val="1"/>
      <w:numFmt w:val="decimal"/>
      <w:isLgl/>
      <w:lvlText w:val="%1.%2.%3.%4.%5.%6.%7.%8.%9"/>
      <w:lvlJc w:val="left"/>
      <w:pPr>
        <w:ind w:left="2520" w:hanging="2520"/>
      </w:pPr>
      <w:rPr>
        <w:rFonts w:hint="default"/>
      </w:rPr>
    </w:lvl>
  </w:abstractNum>
  <w:abstractNum w:abstractNumId="19">
    <w:nsid w:val="57D8F1E6"/>
    <w:multiLevelType w:val="singleLevel"/>
    <w:tmpl w:val="57D8F1E6"/>
    <w:lvl w:ilvl="0" w:tentative="0">
      <w:start w:val="1"/>
      <w:numFmt w:val="bullet"/>
      <w:lvlText w:val=""/>
      <w:lvlJc w:val="left"/>
      <w:pPr>
        <w:tabs>
          <w:tab w:val="left" w:pos="420"/>
        </w:tabs>
        <w:ind w:left="420" w:hanging="420"/>
      </w:pPr>
      <w:rPr>
        <w:rFonts w:hint="default" w:ascii="Wingdings" w:hAnsi="Wingdings"/>
      </w:rPr>
    </w:lvl>
  </w:abstractNum>
  <w:abstractNum w:abstractNumId="20">
    <w:nsid w:val="5A0AB355"/>
    <w:multiLevelType w:val="singleLevel"/>
    <w:tmpl w:val="5A0AB355"/>
    <w:lvl w:ilvl="0" w:tentative="0">
      <w:start w:val="1"/>
      <w:numFmt w:val="bullet"/>
      <w:lvlText w:val=""/>
      <w:lvlJc w:val="left"/>
      <w:pPr>
        <w:ind w:left="420" w:hanging="420"/>
      </w:pPr>
      <w:rPr>
        <w:rFonts w:hint="default" w:ascii="Wingdings" w:hAnsi="Wingdings"/>
      </w:rPr>
    </w:lvl>
  </w:abstractNum>
  <w:abstractNum w:abstractNumId="21">
    <w:nsid w:val="5A235C9D"/>
    <w:multiLevelType w:val="singleLevel"/>
    <w:tmpl w:val="5A235C9D"/>
    <w:lvl w:ilvl="0" w:tentative="0">
      <w:start w:val="1"/>
      <w:numFmt w:val="bullet"/>
      <w:lvlText w:val=""/>
      <w:lvlJc w:val="left"/>
      <w:pPr>
        <w:ind w:left="420" w:hanging="420"/>
      </w:pPr>
      <w:rPr>
        <w:rFonts w:hint="default" w:ascii="Wingdings" w:hAnsi="Wingdings"/>
      </w:rPr>
    </w:lvl>
  </w:abstractNum>
  <w:abstractNum w:abstractNumId="22">
    <w:nsid w:val="5A23605F"/>
    <w:multiLevelType w:val="singleLevel"/>
    <w:tmpl w:val="5A23605F"/>
    <w:lvl w:ilvl="0" w:tentative="0">
      <w:start w:val="1"/>
      <w:numFmt w:val="bullet"/>
      <w:lvlText w:val=""/>
      <w:lvlJc w:val="left"/>
      <w:pPr>
        <w:ind w:left="420" w:hanging="420"/>
      </w:pPr>
      <w:rPr>
        <w:rFonts w:hint="default" w:ascii="Wingdings" w:hAnsi="Wingdings"/>
      </w:rPr>
    </w:lvl>
  </w:abstractNum>
  <w:abstractNum w:abstractNumId="23">
    <w:nsid w:val="5D7A4BC9"/>
    <w:multiLevelType w:val="singleLevel"/>
    <w:tmpl w:val="5D7A4BC9"/>
    <w:lvl w:ilvl="0" w:tentative="0">
      <w:start w:val="1"/>
      <w:numFmt w:val="decimal"/>
      <w:lvlText w:val="%1)"/>
      <w:lvlJc w:val="left"/>
      <w:pPr>
        <w:ind w:left="425" w:hanging="425"/>
      </w:pPr>
      <w:rPr>
        <w:rFonts w:hint="default"/>
      </w:rPr>
    </w:lvl>
  </w:abstractNum>
  <w:abstractNum w:abstractNumId="24">
    <w:nsid w:val="6A78B210"/>
    <w:multiLevelType w:val="singleLevel"/>
    <w:tmpl w:val="6A78B210"/>
    <w:lvl w:ilvl="0" w:tentative="0">
      <w:start w:val="1"/>
      <w:numFmt w:val="decimal"/>
      <w:lvlText w:val="%1)"/>
      <w:lvlJc w:val="left"/>
      <w:pPr>
        <w:tabs>
          <w:tab w:val="left" w:pos="312"/>
        </w:tabs>
      </w:pPr>
    </w:lvl>
  </w:abstractNum>
  <w:abstractNum w:abstractNumId="25">
    <w:nsid w:val="718001F4"/>
    <w:multiLevelType w:val="multilevel"/>
    <w:tmpl w:val="718001F4"/>
    <w:lvl w:ilvl="0" w:tentative="0">
      <w:start w:val="1"/>
      <w:numFmt w:val="decimal"/>
      <w:lvlText w:val="%1."/>
      <w:lvlJc w:val="left"/>
      <w:pPr>
        <w:ind w:left="420" w:hanging="420"/>
      </w:pPr>
      <w:rPr>
        <w:b/>
        <w:sz w:val="24"/>
        <w:szCs w:val="24"/>
      </w:rPr>
    </w:lvl>
    <w:lvl w:ilvl="1" w:tentative="0">
      <w:start w:val="1"/>
      <w:numFmt w:val="lowerLetter"/>
      <w:lvlText w:val="%2）"/>
      <w:lvlJc w:val="left"/>
      <w:pPr>
        <w:ind w:left="960" w:hanging="540"/>
      </w:pPr>
      <w:rPr>
        <w:rFonts w:hint="default" w:cs="Arial"/>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76A7CB4C"/>
    <w:multiLevelType w:val="singleLevel"/>
    <w:tmpl w:val="76A7CB4C"/>
    <w:lvl w:ilvl="0" w:tentative="0">
      <w:start w:val="1"/>
      <w:numFmt w:val="decimal"/>
      <w:suff w:val="space"/>
      <w:lvlText w:val="(%1)"/>
      <w:lvlJc w:val="left"/>
    </w:lvl>
  </w:abstractNum>
  <w:num w:numId="1">
    <w:abstractNumId w:val="6"/>
  </w:num>
  <w:num w:numId="2">
    <w:abstractNumId w:val="15"/>
  </w:num>
  <w:num w:numId="3">
    <w:abstractNumId w:val="7"/>
  </w:num>
  <w:num w:numId="4">
    <w:abstractNumId w:val="25"/>
  </w:num>
  <w:num w:numId="5">
    <w:abstractNumId w:val="13"/>
  </w:num>
  <w:num w:numId="6">
    <w:abstractNumId w:val="18"/>
  </w:num>
  <w:num w:numId="7">
    <w:abstractNumId w:val="9"/>
  </w:num>
  <w:num w:numId="8">
    <w:abstractNumId w:val="17"/>
  </w:num>
  <w:num w:numId="9">
    <w:abstractNumId w:val="16"/>
  </w:num>
  <w:num w:numId="10">
    <w:abstractNumId w:val="26"/>
  </w:num>
  <w:num w:numId="11">
    <w:abstractNumId w:val="10"/>
  </w:num>
  <w:num w:numId="12">
    <w:abstractNumId w:val="5"/>
  </w:num>
  <w:num w:numId="13">
    <w:abstractNumId w:val="4"/>
  </w:num>
  <w:num w:numId="14">
    <w:abstractNumId w:val="21"/>
  </w:num>
  <w:num w:numId="15">
    <w:abstractNumId w:val="19"/>
  </w:num>
  <w:num w:numId="16">
    <w:abstractNumId w:val="1"/>
  </w:num>
  <w:num w:numId="17">
    <w:abstractNumId w:val="22"/>
  </w:num>
  <w:num w:numId="18">
    <w:abstractNumId w:val="20"/>
  </w:num>
  <w:num w:numId="19">
    <w:abstractNumId w:val="14"/>
  </w:num>
  <w:num w:numId="20">
    <w:abstractNumId w:val="12"/>
  </w:num>
  <w:num w:numId="21">
    <w:abstractNumId w:val="3"/>
  </w:num>
  <w:num w:numId="22">
    <w:abstractNumId w:val="2"/>
  </w:num>
  <w:num w:numId="23">
    <w:abstractNumId w:val="8"/>
  </w:num>
  <w:num w:numId="24">
    <w:abstractNumId w:val="11"/>
  </w:num>
  <w:num w:numId="25">
    <w:abstractNumId w:val="23"/>
  </w:num>
  <w:num w:numId="26">
    <w:abstractNumId w:val="0"/>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doNotTrackMoves/>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kyNjAxZGQ0NzRiMmI4MzJiNTE2MDU5MWUyYmI1Y2UifQ=="/>
  </w:docVars>
  <w:rsids>
    <w:rsidRoot w:val="00172A27"/>
    <w:rsid w:val="00020A45"/>
    <w:rsid w:val="00047C86"/>
    <w:rsid w:val="000520A1"/>
    <w:rsid w:val="000763EF"/>
    <w:rsid w:val="000777B8"/>
    <w:rsid w:val="000B51D8"/>
    <w:rsid w:val="000F653F"/>
    <w:rsid w:val="00122CBD"/>
    <w:rsid w:val="001479B2"/>
    <w:rsid w:val="00164A5B"/>
    <w:rsid w:val="00172A27"/>
    <w:rsid w:val="001964D2"/>
    <w:rsid w:val="001B5036"/>
    <w:rsid w:val="001B66EF"/>
    <w:rsid w:val="0023353C"/>
    <w:rsid w:val="00264792"/>
    <w:rsid w:val="002B076A"/>
    <w:rsid w:val="002D6599"/>
    <w:rsid w:val="002E0553"/>
    <w:rsid w:val="002E7897"/>
    <w:rsid w:val="00322710"/>
    <w:rsid w:val="00357679"/>
    <w:rsid w:val="00381894"/>
    <w:rsid w:val="00386595"/>
    <w:rsid w:val="003F20C4"/>
    <w:rsid w:val="004053A0"/>
    <w:rsid w:val="00416F87"/>
    <w:rsid w:val="004C1F3C"/>
    <w:rsid w:val="00511AF8"/>
    <w:rsid w:val="00556FB5"/>
    <w:rsid w:val="00572AE3"/>
    <w:rsid w:val="00593D39"/>
    <w:rsid w:val="005948A9"/>
    <w:rsid w:val="00595C98"/>
    <w:rsid w:val="005A3F5C"/>
    <w:rsid w:val="005D7FF0"/>
    <w:rsid w:val="00621483"/>
    <w:rsid w:val="00631374"/>
    <w:rsid w:val="00674FFC"/>
    <w:rsid w:val="006A5742"/>
    <w:rsid w:val="006B7C42"/>
    <w:rsid w:val="006E7232"/>
    <w:rsid w:val="006F38B6"/>
    <w:rsid w:val="007631DA"/>
    <w:rsid w:val="00766CA5"/>
    <w:rsid w:val="00783DC8"/>
    <w:rsid w:val="007D5CAD"/>
    <w:rsid w:val="0082692C"/>
    <w:rsid w:val="00862438"/>
    <w:rsid w:val="008808E6"/>
    <w:rsid w:val="00926328"/>
    <w:rsid w:val="00945C0A"/>
    <w:rsid w:val="00973E59"/>
    <w:rsid w:val="009964B1"/>
    <w:rsid w:val="009E54E4"/>
    <w:rsid w:val="009F65EB"/>
    <w:rsid w:val="00A32C24"/>
    <w:rsid w:val="00A83A81"/>
    <w:rsid w:val="00AB0EF1"/>
    <w:rsid w:val="00B12E1E"/>
    <w:rsid w:val="00B14BA4"/>
    <w:rsid w:val="00B36523"/>
    <w:rsid w:val="00BA5947"/>
    <w:rsid w:val="00BB7B49"/>
    <w:rsid w:val="00BE5EDA"/>
    <w:rsid w:val="00BE5F5C"/>
    <w:rsid w:val="00BF15DA"/>
    <w:rsid w:val="00BF796F"/>
    <w:rsid w:val="00C16D0F"/>
    <w:rsid w:val="00C21049"/>
    <w:rsid w:val="00C55303"/>
    <w:rsid w:val="00C87109"/>
    <w:rsid w:val="00CB484A"/>
    <w:rsid w:val="00CE34AA"/>
    <w:rsid w:val="00D03AA6"/>
    <w:rsid w:val="00D1000A"/>
    <w:rsid w:val="00D2540D"/>
    <w:rsid w:val="00D30C6D"/>
    <w:rsid w:val="00D65688"/>
    <w:rsid w:val="00D67A7B"/>
    <w:rsid w:val="00D811E8"/>
    <w:rsid w:val="00D90FE3"/>
    <w:rsid w:val="00D96125"/>
    <w:rsid w:val="00E1302F"/>
    <w:rsid w:val="00E170EB"/>
    <w:rsid w:val="00E4448A"/>
    <w:rsid w:val="00E93548"/>
    <w:rsid w:val="00ED356C"/>
    <w:rsid w:val="00ED5104"/>
    <w:rsid w:val="00EF1257"/>
    <w:rsid w:val="00EF6BBF"/>
    <w:rsid w:val="00F54B2E"/>
    <w:rsid w:val="00F9441A"/>
    <w:rsid w:val="01650EF7"/>
    <w:rsid w:val="018B30EB"/>
    <w:rsid w:val="028D31BF"/>
    <w:rsid w:val="03342FFF"/>
    <w:rsid w:val="039208A9"/>
    <w:rsid w:val="03B54DA8"/>
    <w:rsid w:val="03BD56B0"/>
    <w:rsid w:val="059D5736"/>
    <w:rsid w:val="05E71402"/>
    <w:rsid w:val="062618D4"/>
    <w:rsid w:val="064F0194"/>
    <w:rsid w:val="065D6D1E"/>
    <w:rsid w:val="06D54763"/>
    <w:rsid w:val="070B2E58"/>
    <w:rsid w:val="07367BF4"/>
    <w:rsid w:val="074F788C"/>
    <w:rsid w:val="085C3E50"/>
    <w:rsid w:val="09513FD1"/>
    <w:rsid w:val="095A14E8"/>
    <w:rsid w:val="09A33059"/>
    <w:rsid w:val="09C116BE"/>
    <w:rsid w:val="0A2B4035"/>
    <w:rsid w:val="0A8E3E4E"/>
    <w:rsid w:val="0AA65A45"/>
    <w:rsid w:val="0AF81F7A"/>
    <w:rsid w:val="0B0F5223"/>
    <w:rsid w:val="0B1B0977"/>
    <w:rsid w:val="0B71657E"/>
    <w:rsid w:val="0BAF6BF7"/>
    <w:rsid w:val="0C134294"/>
    <w:rsid w:val="0C1F61C3"/>
    <w:rsid w:val="0C7E79E5"/>
    <w:rsid w:val="0CE03161"/>
    <w:rsid w:val="0D661C20"/>
    <w:rsid w:val="0E2D0FB0"/>
    <w:rsid w:val="0E432E4E"/>
    <w:rsid w:val="0E561C0E"/>
    <w:rsid w:val="0EC452D3"/>
    <w:rsid w:val="0F3D5B84"/>
    <w:rsid w:val="0F3F2CD9"/>
    <w:rsid w:val="0FA56761"/>
    <w:rsid w:val="0FDE748B"/>
    <w:rsid w:val="10055928"/>
    <w:rsid w:val="104D5DD0"/>
    <w:rsid w:val="1051717D"/>
    <w:rsid w:val="10757789"/>
    <w:rsid w:val="10B42D23"/>
    <w:rsid w:val="12003208"/>
    <w:rsid w:val="12D54058"/>
    <w:rsid w:val="13E83BEF"/>
    <w:rsid w:val="14221D1C"/>
    <w:rsid w:val="148673B6"/>
    <w:rsid w:val="15637C52"/>
    <w:rsid w:val="15724D4F"/>
    <w:rsid w:val="158E7D42"/>
    <w:rsid w:val="16032B9A"/>
    <w:rsid w:val="160E2D51"/>
    <w:rsid w:val="16BC705A"/>
    <w:rsid w:val="16DA6E71"/>
    <w:rsid w:val="16F605C6"/>
    <w:rsid w:val="17551F0C"/>
    <w:rsid w:val="17794060"/>
    <w:rsid w:val="17F11691"/>
    <w:rsid w:val="18086C47"/>
    <w:rsid w:val="181216F7"/>
    <w:rsid w:val="18133830"/>
    <w:rsid w:val="18167717"/>
    <w:rsid w:val="187F0050"/>
    <w:rsid w:val="18946BA1"/>
    <w:rsid w:val="19284902"/>
    <w:rsid w:val="19F17841"/>
    <w:rsid w:val="19FF1260"/>
    <w:rsid w:val="1A4E25FD"/>
    <w:rsid w:val="1AC254A5"/>
    <w:rsid w:val="1ADA7C1A"/>
    <w:rsid w:val="1ADB2FB9"/>
    <w:rsid w:val="1B6C59A9"/>
    <w:rsid w:val="1B8E79B2"/>
    <w:rsid w:val="1BD424F5"/>
    <w:rsid w:val="1BE42BFB"/>
    <w:rsid w:val="1C812500"/>
    <w:rsid w:val="1C8F1241"/>
    <w:rsid w:val="1D382117"/>
    <w:rsid w:val="1DCC158A"/>
    <w:rsid w:val="1EF50266"/>
    <w:rsid w:val="2070510C"/>
    <w:rsid w:val="20FD1B91"/>
    <w:rsid w:val="21687A5C"/>
    <w:rsid w:val="22272FAF"/>
    <w:rsid w:val="225D44BB"/>
    <w:rsid w:val="227E6230"/>
    <w:rsid w:val="22853645"/>
    <w:rsid w:val="229A505C"/>
    <w:rsid w:val="22BD57CE"/>
    <w:rsid w:val="22DC2DA6"/>
    <w:rsid w:val="22F077E2"/>
    <w:rsid w:val="23337309"/>
    <w:rsid w:val="237B2BE0"/>
    <w:rsid w:val="23A13983"/>
    <w:rsid w:val="23AD0DE6"/>
    <w:rsid w:val="23E74F0E"/>
    <w:rsid w:val="24C9222C"/>
    <w:rsid w:val="25693775"/>
    <w:rsid w:val="25CB6626"/>
    <w:rsid w:val="26223095"/>
    <w:rsid w:val="26472A42"/>
    <w:rsid w:val="269641E7"/>
    <w:rsid w:val="26B51D29"/>
    <w:rsid w:val="26B633E8"/>
    <w:rsid w:val="270269D5"/>
    <w:rsid w:val="2739332B"/>
    <w:rsid w:val="2774066D"/>
    <w:rsid w:val="27B53A66"/>
    <w:rsid w:val="27BD1140"/>
    <w:rsid w:val="28D37189"/>
    <w:rsid w:val="29D45D31"/>
    <w:rsid w:val="29F045DF"/>
    <w:rsid w:val="29F833DE"/>
    <w:rsid w:val="2A264E4F"/>
    <w:rsid w:val="2AA66CB7"/>
    <w:rsid w:val="2AF553C6"/>
    <w:rsid w:val="2B777487"/>
    <w:rsid w:val="2CF17AE0"/>
    <w:rsid w:val="2D514B4A"/>
    <w:rsid w:val="2D893032"/>
    <w:rsid w:val="2ECD4F9D"/>
    <w:rsid w:val="2ED94415"/>
    <w:rsid w:val="302B3482"/>
    <w:rsid w:val="319975E9"/>
    <w:rsid w:val="32297E98"/>
    <w:rsid w:val="330C24C3"/>
    <w:rsid w:val="337D42C0"/>
    <w:rsid w:val="338569BF"/>
    <w:rsid w:val="33C4086C"/>
    <w:rsid w:val="34200481"/>
    <w:rsid w:val="34665749"/>
    <w:rsid w:val="349A7D58"/>
    <w:rsid w:val="3597710C"/>
    <w:rsid w:val="369F1265"/>
    <w:rsid w:val="36D227CA"/>
    <w:rsid w:val="36F86ADA"/>
    <w:rsid w:val="375149A2"/>
    <w:rsid w:val="37E360E8"/>
    <w:rsid w:val="37F86FE2"/>
    <w:rsid w:val="38832C3C"/>
    <w:rsid w:val="38873732"/>
    <w:rsid w:val="38C95027"/>
    <w:rsid w:val="3939790B"/>
    <w:rsid w:val="3974439E"/>
    <w:rsid w:val="3A7D1231"/>
    <w:rsid w:val="3AB93B2B"/>
    <w:rsid w:val="3AE977DF"/>
    <w:rsid w:val="3B17312B"/>
    <w:rsid w:val="3B9642F0"/>
    <w:rsid w:val="3BFA4274"/>
    <w:rsid w:val="3C2A0169"/>
    <w:rsid w:val="3C412FE6"/>
    <w:rsid w:val="3CB36436"/>
    <w:rsid w:val="3D472F69"/>
    <w:rsid w:val="3D997E98"/>
    <w:rsid w:val="3E0F1A2F"/>
    <w:rsid w:val="3E2C3A17"/>
    <w:rsid w:val="3E896B86"/>
    <w:rsid w:val="3E9E6F2F"/>
    <w:rsid w:val="3F5367BE"/>
    <w:rsid w:val="40B5355A"/>
    <w:rsid w:val="412E381B"/>
    <w:rsid w:val="424244A5"/>
    <w:rsid w:val="42491D11"/>
    <w:rsid w:val="42942127"/>
    <w:rsid w:val="4343358D"/>
    <w:rsid w:val="43602C2A"/>
    <w:rsid w:val="43FD747D"/>
    <w:rsid w:val="44035C56"/>
    <w:rsid w:val="44AE629A"/>
    <w:rsid w:val="451C1C0A"/>
    <w:rsid w:val="465C49F7"/>
    <w:rsid w:val="46712582"/>
    <w:rsid w:val="469E6B42"/>
    <w:rsid w:val="46CE384D"/>
    <w:rsid w:val="47360E2F"/>
    <w:rsid w:val="47CA08FF"/>
    <w:rsid w:val="4801580B"/>
    <w:rsid w:val="48440BE1"/>
    <w:rsid w:val="48914901"/>
    <w:rsid w:val="48FC5B5F"/>
    <w:rsid w:val="49353007"/>
    <w:rsid w:val="49AE30D6"/>
    <w:rsid w:val="4A7D2F21"/>
    <w:rsid w:val="4A7E103A"/>
    <w:rsid w:val="4AD24FF3"/>
    <w:rsid w:val="4B6D4E59"/>
    <w:rsid w:val="4B770288"/>
    <w:rsid w:val="4BA1539A"/>
    <w:rsid w:val="4BA2645F"/>
    <w:rsid w:val="4BD20777"/>
    <w:rsid w:val="4BE605FF"/>
    <w:rsid w:val="4BEF27FD"/>
    <w:rsid w:val="4C8D06CD"/>
    <w:rsid w:val="4D4911D0"/>
    <w:rsid w:val="4D4C5D3A"/>
    <w:rsid w:val="4DB47980"/>
    <w:rsid w:val="4DB56B36"/>
    <w:rsid w:val="4E363D86"/>
    <w:rsid w:val="4E562C95"/>
    <w:rsid w:val="4E82325A"/>
    <w:rsid w:val="4ECB486D"/>
    <w:rsid w:val="4EDC0D92"/>
    <w:rsid w:val="5011679B"/>
    <w:rsid w:val="50462A94"/>
    <w:rsid w:val="50C35E07"/>
    <w:rsid w:val="50E93C23"/>
    <w:rsid w:val="50EE2E17"/>
    <w:rsid w:val="51A26DBB"/>
    <w:rsid w:val="51F319DD"/>
    <w:rsid w:val="5204691C"/>
    <w:rsid w:val="53767C38"/>
    <w:rsid w:val="54B072D5"/>
    <w:rsid w:val="55302F04"/>
    <w:rsid w:val="553443FF"/>
    <w:rsid w:val="56522D07"/>
    <w:rsid w:val="56EE63A5"/>
    <w:rsid w:val="572A6725"/>
    <w:rsid w:val="57362189"/>
    <w:rsid w:val="580631E1"/>
    <w:rsid w:val="580D0443"/>
    <w:rsid w:val="58100FB0"/>
    <w:rsid w:val="587742A7"/>
    <w:rsid w:val="587D53C6"/>
    <w:rsid w:val="58B71050"/>
    <w:rsid w:val="59AC75F9"/>
    <w:rsid w:val="5A0B2208"/>
    <w:rsid w:val="5A76206A"/>
    <w:rsid w:val="5A854E1D"/>
    <w:rsid w:val="5AD67217"/>
    <w:rsid w:val="5AFF647E"/>
    <w:rsid w:val="5B0B01F2"/>
    <w:rsid w:val="5B695770"/>
    <w:rsid w:val="5C6D2A2B"/>
    <w:rsid w:val="5CAA208B"/>
    <w:rsid w:val="5CE11DE5"/>
    <w:rsid w:val="5D1B666A"/>
    <w:rsid w:val="5D2A3897"/>
    <w:rsid w:val="5E0C34BA"/>
    <w:rsid w:val="5E5358A2"/>
    <w:rsid w:val="5E67445C"/>
    <w:rsid w:val="5F071D35"/>
    <w:rsid w:val="5F172316"/>
    <w:rsid w:val="5F5C75CD"/>
    <w:rsid w:val="603107FF"/>
    <w:rsid w:val="60BB613E"/>
    <w:rsid w:val="60FE45BD"/>
    <w:rsid w:val="61530641"/>
    <w:rsid w:val="61A81715"/>
    <w:rsid w:val="61BB6F18"/>
    <w:rsid w:val="61F037A8"/>
    <w:rsid w:val="62D96A76"/>
    <w:rsid w:val="62ED17C6"/>
    <w:rsid w:val="634C545F"/>
    <w:rsid w:val="63F965A5"/>
    <w:rsid w:val="64442190"/>
    <w:rsid w:val="648E6BEA"/>
    <w:rsid w:val="6524422B"/>
    <w:rsid w:val="655D19AA"/>
    <w:rsid w:val="660D1308"/>
    <w:rsid w:val="669A6B90"/>
    <w:rsid w:val="66B41ECC"/>
    <w:rsid w:val="66BD0E82"/>
    <w:rsid w:val="66E54793"/>
    <w:rsid w:val="671500E2"/>
    <w:rsid w:val="679149E6"/>
    <w:rsid w:val="67F25E7B"/>
    <w:rsid w:val="694813E4"/>
    <w:rsid w:val="69487AC0"/>
    <w:rsid w:val="69AC0EBA"/>
    <w:rsid w:val="6A632DB0"/>
    <w:rsid w:val="6AD606CB"/>
    <w:rsid w:val="6AE20EF0"/>
    <w:rsid w:val="6B444FC1"/>
    <w:rsid w:val="6B974C34"/>
    <w:rsid w:val="6BD9335E"/>
    <w:rsid w:val="6C651C4C"/>
    <w:rsid w:val="6C6A4D10"/>
    <w:rsid w:val="6C900B0B"/>
    <w:rsid w:val="6D315179"/>
    <w:rsid w:val="6EB44993"/>
    <w:rsid w:val="6EBD2B16"/>
    <w:rsid w:val="6F3F4ED2"/>
    <w:rsid w:val="6F6A2760"/>
    <w:rsid w:val="6FBC1E5C"/>
    <w:rsid w:val="70407A27"/>
    <w:rsid w:val="707E65A8"/>
    <w:rsid w:val="7088744A"/>
    <w:rsid w:val="709A6B28"/>
    <w:rsid w:val="70D5493F"/>
    <w:rsid w:val="71991821"/>
    <w:rsid w:val="7203602F"/>
    <w:rsid w:val="727C4D59"/>
    <w:rsid w:val="72892431"/>
    <w:rsid w:val="7293230D"/>
    <w:rsid w:val="729450DE"/>
    <w:rsid w:val="729D0DCC"/>
    <w:rsid w:val="72CC5929"/>
    <w:rsid w:val="72ED0CD9"/>
    <w:rsid w:val="72FE21E2"/>
    <w:rsid w:val="730B5E68"/>
    <w:rsid w:val="73B727B0"/>
    <w:rsid w:val="73D8158F"/>
    <w:rsid w:val="744C186D"/>
    <w:rsid w:val="747A6600"/>
    <w:rsid w:val="74E87E4D"/>
    <w:rsid w:val="763443D1"/>
    <w:rsid w:val="76987449"/>
    <w:rsid w:val="76A520FE"/>
    <w:rsid w:val="76AD34E4"/>
    <w:rsid w:val="76B12B63"/>
    <w:rsid w:val="76D513EC"/>
    <w:rsid w:val="76E56AF9"/>
    <w:rsid w:val="76E7678A"/>
    <w:rsid w:val="76FE52A1"/>
    <w:rsid w:val="77E26058"/>
    <w:rsid w:val="786C66B2"/>
    <w:rsid w:val="78EB5FB2"/>
    <w:rsid w:val="798F607C"/>
    <w:rsid w:val="7BC22963"/>
    <w:rsid w:val="7BDA1CBF"/>
    <w:rsid w:val="7ED47A57"/>
    <w:rsid w:val="7F16150B"/>
    <w:rsid w:val="7F9D4597"/>
    <w:rsid w:val="7FE2633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ocked="1"/>
    <w:lsdException w:qFormat="1" w:unhideWhenUsed="0" w:uiPriority="0" w:semiHidden="0" w:name="toc 5" w:locked="1"/>
    <w:lsdException w:qFormat="1" w:unhideWhenUsed="0" w:uiPriority="0" w:semiHidden="0" w:name="toc 6" w:locked="1"/>
    <w:lsdException w:qFormat="1" w:unhideWhenUsed="0" w:uiPriority="0" w:semiHidden="0" w:name="toc 7" w:locked="1"/>
    <w:lsdException w:qFormat="1" w:unhideWhenUsed="0" w:uiPriority="0" w:semiHidden="0" w:name="toc 8" w:locked="1"/>
    <w:lsdException w:qFormat="1" w:unhideWhenUsed="0" w:uiPriority="0" w:semiHidden="0" w:name="toc 9" w:locked="1"/>
    <w:lsdException w:uiPriority="0" w:name="Normal Indent"/>
    <w:lsdException w:uiPriority="0"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0" w:name="index heading"/>
    <w:lsdException w:qFormat="1" w:uiPriority="0" w:semiHidden="0" w:name="caption" w:locked="1"/>
    <w:lsdException w:uiPriority="0" w:name="table of figures"/>
    <w:lsdException w:uiPriority="0" w:name="envelope address"/>
    <w:lsdException w:uiPriority="0" w:name="envelope return"/>
    <w:lsdException w:uiPriority="0" w:name="footnote reference"/>
    <w:lsdException w:qFormat="1" w:unhideWhenUsed="0" w:uiPriority="99" w:name="annotation reference"/>
    <w:lsdException w:qFormat="1" w:unhideWhenUsed="0" w:uiPriority="99" w:semiHidden="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ocked="1"/>
    <w:lsdException w:uiPriority="0" w:name="Salutation"/>
    <w:lsdException w:qFormat="1" w:uiPriority="0" w:semiHidden="0" w:name="Date"/>
    <w:lsdException w:uiPriority="0" w:name="Body Text First Indent"/>
    <w:lsdException w:qFormat="1" w:unhideWhenUsed="0" w:uiPriority="0"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ocked="1"/>
    <w:lsdException w:qFormat="1" w:unhideWhenUsed="0" w:uiPriority="0" w:semiHidden="0" w:name="Emphasis" w:locked="1"/>
    <w:lsdException w:qFormat="1" w:uiPriority="0" w:semiHidden="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99"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Calibri"/>
      <w:kern w:val="2"/>
      <w:sz w:val="21"/>
      <w:szCs w:val="21"/>
      <w:lang w:val="en-US" w:eastAsia="zh-CN" w:bidi="ar-SA"/>
    </w:rPr>
  </w:style>
  <w:style w:type="paragraph" w:styleId="4">
    <w:name w:val="heading 1"/>
    <w:basedOn w:val="1"/>
    <w:next w:val="1"/>
    <w:link w:val="40"/>
    <w:qFormat/>
    <w:uiPriority w:val="99"/>
    <w:pPr>
      <w:keepNext/>
      <w:keepLines/>
      <w:pageBreakBefore/>
      <w:widowControl/>
      <w:numPr>
        <w:ilvl w:val="0"/>
        <w:numId w:val="1"/>
      </w:numPr>
      <w:adjustRightInd w:val="0"/>
      <w:snapToGrid w:val="0"/>
      <w:spacing w:before="400" w:after="280" w:line="360" w:lineRule="auto"/>
      <w:jc w:val="center"/>
      <w:outlineLvl w:val="0"/>
    </w:pPr>
    <w:rPr>
      <w:rFonts w:ascii="Arial" w:hAnsi="Arial" w:eastAsia="黑体" w:cs="Arial"/>
      <w:kern w:val="0"/>
      <w:sz w:val="32"/>
      <w:szCs w:val="32"/>
    </w:rPr>
  </w:style>
  <w:style w:type="paragraph" w:styleId="5">
    <w:name w:val="heading 2"/>
    <w:basedOn w:val="1"/>
    <w:next w:val="1"/>
    <w:link w:val="41"/>
    <w:qFormat/>
    <w:uiPriority w:val="99"/>
    <w:pPr>
      <w:keepNext/>
      <w:keepLines/>
      <w:widowControl/>
      <w:numPr>
        <w:ilvl w:val="1"/>
        <w:numId w:val="1"/>
      </w:numPr>
      <w:adjustRightInd w:val="0"/>
      <w:snapToGrid w:val="0"/>
      <w:spacing w:before="200" w:after="80" w:line="360" w:lineRule="auto"/>
      <w:jc w:val="left"/>
      <w:outlineLvl w:val="1"/>
    </w:pPr>
    <w:rPr>
      <w:rFonts w:ascii="Arial" w:hAnsi="Arial" w:eastAsia="黑体" w:cs="Arial"/>
      <w:kern w:val="0"/>
      <w:sz w:val="28"/>
      <w:szCs w:val="28"/>
    </w:rPr>
  </w:style>
  <w:style w:type="paragraph" w:styleId="6">
    <w:name w:val="heading 3"/>
    <w:basedOn w:val="1"/>
    <w:next w:val="7"/>
    <w:link w:val="42"/>
    <w:qFormat/>
    <w:uiPriority w:val="99"/>
    <w:pPr>
      <w:keepNext/>
      <w:keepLines/>
      <w:widowControl/>
      <w:numPr>
        <w:ilvl w:val="2"/>
        <w:numId w:val="1"/>
      </w:numPr>
      <w:adjustRightInd w:val="0"/>
      <w:snapToGrid w:val="0"/>
      <w:spacing w:before="200" w:after="80" w:line="360" w:lineRule="auto"/>
      <w:jc w:val="left"/>
      <w:outlineLvl w:val="2"/>
    </w:pPr>
    <w:rPr>
      <w:rFonts w:ascii="Arial" w:hAnsi="Arial" w:eastAsia="黑体" w:cs="Arial"/>
      <w:kern w:val="0"/>
      <w:sz w:val="20"/>
      <w:szCs w:val="20"/>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after="120" w:line="240" w:lineRule="auto"/>
      <w:ind w:left="420" w:leftChars="200" w:firstLine="420"/>
    </w:pPr>
    <w:rPr>
      <w:rFonts w:cs="宋体"/>
      <w:sz w:val="21"/>
      <w:szCs w:val="21"/>
    </w:rPr>
  </w:style>
  <w:style w:type="paragraph" w:styleId="3">
    <w:name w:val="Body Text Indent"/>
    <w:basedOn w:val="1"/>
    <w:qFormat/>
    <w:uiPriority w:val="0"/>
    <w:pPr>
      <w:spacing w:line="200" w:lineRule="exact"/>
      <w:ind w:firstLine="301"/>
    </w:pPr>
    <w:rPr>
      <w:rFonts w:ascii="宋体" w:hAnsi="Courier New"/>
      <w:spacing w:val="-4"/>
      <w:sz w:val="18"/>
      <w:szCs w:val="20"/>
    </w:rPr>
  </w:style>
  <w:style w:type="paragraph" w:customStyle="1" w:styleId="7">
    <w:name w:val="正文 1"/>
    <w:basedOn w:val="1"/>
    <w:qFormat/>
    <w:uiPriority w:val="99"/>
    <w:pPr>
      <w:widowControl/>
      <w:adjustRightInd w:val="0"/>
      <w:snapToGrid w:val="0"/>
      <w:spacing w:before="30" w:after="30" w:line="300" w:lineRule="auto"/>
      <w:ind w:left="680"/>
    </w:pPr>
    <w:rPr>
      <w:rFonts w:ascii="Times New Roman" w:hAnsi="Times New Roman" w:cs="Times New Roman"/>
      <w:sz w:val="18"/>
      <w:szCs w:val="18"/>
    </w:rPr>
  </w:style>
  <w:style w:type="paragraph" w:styleId="8">
    <w:name w:val="toc 7"/>
    <w:basedOn w:val="1"/>
    <w:next w:val="1"/>
    <w:qFormat/>
    <w:locked/>
    <w:uiPriority w:val="0"/>
    <w:pPr>
      <w:ind w:left="1260"/>
      <w:jc w:val="left"/>
    </w:pPr>
    <w:rPr>
      <w:sz w:val="18"/>
      <w:szCs w:val="18"/>
    </w:rPr>
  </w:style>
  <w:style w:type="paragraph" w:styleId="9">
    <w:name w:val="caption"/>
    <w:basedOn w:val="1"/>
    <w:next w:val="1"/>
    <w:unhideWhenUsed/>
    <w:qFormat/>
    <w:locked/>
    <w:uiPriority w:val="0"/>
    <w:pPr>
      <w:jc w:val="center"/>
    </w:pPr>
    <w:rPr>
      <w:rFonts w:ascii="Cambria" w:hAnsi="Cambria" w:eastAsia="黑体" w:cs="Times New Roman"/>
      <w:w w:val="99"/>
      <w:sz w:val="18"/>
      <w:szCs w:val="20"/>
    </w:rPr>
  </w:style>
  <w:style w:type="paragraph" w:styleId="10">
    <w:name w:val="Document Map"/>
    <w:basedOn w:val="1"/>
    <w:link w:val="52"/>
    <w:unhideWhenUsed/>
    <w:qFormat/>
    <w:uiPriority w:val="0"/>
    <w:rPr>
      <w:rFonts w:ascii="宋体"/>
      <w:sz w:val="18"/>
      <w:szCs w:val="18"/>
    </w:rPr>
  </w:style>
  <w:style w:type="paragraph" w:styleId="11">
    <w:name w:val="annotation text"/>
    <w:basedOn w:val="1"/>
    <w:link w:val="43"/>
    <w:semiHidden/>
    <w:qFormat/>
    <w:uiPriority w:val="99"/>
    <w:pPr>
      <w:jc w:val="left"/>
    </w:pPr>
  </w:style>
  <w:style w:type="paragraph" w:styleId="12">
    <w:name w:val="toc 5"/>
    <w:basedOn w:val="1"/>
    <w:next w:val="1"/>
    <w:qFormat/>
    <w:locked/>
    <w:uiPriority w:val="0"/>
    <w:pPr>
      <w:ind w:left="840"/>
      <w:jc w:val="left"/>
    </w:pPr>
    <w:rPr>
      <w:sz w:val="18"/>
      <w:szCs w:val="18"/>
    </w:rPr>
  </w:style>
  <w:style w:type="paragraph" w:styleId="13">
    <w:name w:val="toc 3"/>
    <w:basedOn w:val="1"/>
    <w:next w:val="1"/>
    <w:qFormat/>
    <w:uiPriority w:val="39"/>
    <w:pPr>
      <w:ind w:left="420"/>
      <w:jc w:val="left"/>
    </w:pPr>
    <w:rPr>
      <w:i/>
      <w:iCs/>
      <w:sz w:val="20"/>
      <w:szCs w:val="20"/>
    </w:rPr>
  </w:style>
  <w:style w:type="paragraph" w:styleId="14">
    <w:name w:val="toc 8"/>
    <w:basedOn w:val="1"/>
    <w:next w:val="1"/>
    <w:qFormat/>
    <w:locked/>
    <w:uiPriority w:val="0"/>
    <w:pPr>
      <w:ind w:left="1470"/>
      <w:jc w:val="left"/>
    </w:pPr>
    <w:rPr>
      <w:sz w:val="18"/>
      <w:szCs w:val="18"/>
    </w:rPr>
  </w:style>
  <w:style w:type="paragraph" w:styleId="15">
    <w:name w:val="Date"/>
    <w:basedOn w:val="1"/>
    <w:next w:val="1"/>
    <w:link w:val="50"/>
    <w:unhideWhenUsed/>
    <w:qFormat/>
    <w:uiPriority w:val="0"/>
    <w:pPr>
      <w:ind w:left="100" w:leftChars="2500"/>
    </w:pPr>
  </w:style>
  <w:style w:type="paragraph" w:styleId="16">
    <w:name w:val="Balloon Text"/>
    <w:basedOn w:val="1"/>
    <w:link w:val="45"/>
    <w:semiHidden/>
    <w:qFormat/>
    <w:uiPriority w:val="99"/>
    <w:rPr>
      <w:sz w:val="18"/>
      <w:szCs w:val="18"/>
    </w:rPr>
  </w:style>
  <w:style w:type="paragraph" w:styleId="17">
    <w:name w:val="footer"/>
    <w:basedOn w:val="1"/>
    <w:link w:val="46"/>
    <w:qFormat/>
    <w:uiPriority w:val="99"/>
    <w:pPr>
      <w:tabs>
        <w:tab w:val="center" w:pos="4153"/>
        <w:tab w:val="right" w:pos="8306"/>
      </w:tabs>
      <w:snapToGrid w:val="0"/>
      <w:jc w:val="left"/>
    </w:pPr>
    <w:rPr>
      <w:sz w:val="18"/>
      <w:szCs w:val="18"/>
    </w:rPr>
  </w:style>
  <w:style w:type="paragraph" w:styleId="18">
    <w:name w:val="header"/>
    <w:basedOn w:val="1"/>
    <w:link w:val="47"/>
    <w:qFormat/>
    <w:uiPriority w:val="99"/>
    <w:pPr>
      <w:pBdr>
        <w:bottom w:val="single" w:color="auto" w:sz="6" w:space="1"/>
      </w:pBdr>
      <w:tabs>
        <w:tab w:val="center" w:pos="4153"/>
        <w:tab w:val="right" w:pos="8306"/>
      </w:tabs>
      <w:snapToGrid w:val="0"/>
      <w:jc w:val="center"/>
    </w:pPr>
    <w:rPr>
      <w:sz w:val="18"/>
      <w:szCs w:val="18"/>
    </w:rPr>
  </w:style>
  <w:style w:type="paragraph" w:styleId="19">
    <w:name w:val="toc 1"/>
    <w:basedOn w:val="1"/>
    <w:next w:val="1"/>
    <w:qFormat/>
    <w:uiPriority w:val="39"/>
    <w:pPr>
      <w:spacing w:before="120" w:after="120"/>
      <w:jc w:val="left"/>
    </w:pPr>
    <w:rPr>
      <w:b/>
      <w:bCs/>
      <w:caps/>
      <w:sz w:val="20"/>
      <w:szCs w:val="20"/>
    </w:rPr>
  </w:style>
  <w:style w:type="paragraph" w:styleId="20">
    <w:name w:val="toc 4"/>
    <w:basedOn w:val="1"/>
    <w:next w:val="1"/>
    <w:qFormat/>
    <w:locked/>
    <w:uiPriority w:val="0"/>
    <w:pPr>
      <w:ind w:left="630"/>
      <w:jc w:val="left"/>
    </w:pPr>
    <w:rPr>
      <w:sz w:val="18"/>
      <w:szCs w:val="18"/>
    </w:rPr>
  </w:style>
  <w:style w:type="paragraph" w:styleId="21">
    <w:name w:val="toc 6"/>
    <w:basedOn w:val="1"/>
    <w:next w:val="1"/>
    <w:qFormat/>
    <w:locked/>
    <w:uiPriority w:val="0"/>
    <w:pPr>
      <w:ind w:left="1050"/>
      <w:jc w:val="left"/>
    </w:pPr>
    <w:rPr>
      <w:sz w:val="18"/>
      <w:szCs w:val="18"/>
    </w:rPr>
  </w:style>
  <w:style w:type="paragraph" w:styleId="22">
    <w:name w:val="toc 2"/>
    <w:basedOn w:val="1"/>
    <w:next w:val="1"/>
    <w:qFormat/>
    <w:uiPriority w:val="39"/>
    <w:pPr>
      <w:ind w:left="210"/>
      <w:jc w:val="left"/>
    </w:pPr>
    <w:rPr>
      <w:smallCaps/>
      <w:sz w:val="20"/>
      <w:szCs w:val="20"/>
    </w:rPr>
  </w:style>
  <w:style w:type="paragraph" w:styleId="23">
    <w:name w:val="toc 9"/>
    <w:basedOn w:val="1"/>
    <w:next w:val="1"/>
    <w:qFormat/>
    <w:locked/>
    <w:uiPriority w:val="0"/>
    <w:pPr>
      <w:ind w:left="1680"/>
      <w:jc w:val="left"/>
    </w:pPr>
    <w:rPr>
      <w:sz w:val="18"/>
      <w:szCs w:val="18"/>
    </w:rPr>
  </w:style>
  <w:style w:type="paragraph" w:styleId="24">
    <w:name w:val="annotation subject"/>
    <w:basedOn w:val="11"/>
    <w:next w:val="11"/>
    <w:link w:val="44"/>
    <w:semiHidden/>
    <w:qFormat/>
    <w:uiPriority w:val="99"/>
    <w:rPr>
      <w:b/>
      <w:bCs/>
    </w:rPr>
  </w:style>
  <w:style w:type="table" w:styleId="26">
    <w:name w:val="Table Grid"/>
    <w:basedOn w:val="25"/>
    <w:qFormat/>
    <w:uiPriority w:val="5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line number"/>
    <w:basedOn w:val="27"/>
    <w:qFormat/>
    <w:uiPriority w:val="99"/>
  </w:style>
  <w:style w:type="character" w:styleId="29">
    <w:name w:val="Hyperlink"/>
    <w:qFormat/>
    <w:uiPriority w:val="99"/>
    <w:rPr>
      <w:color w:val="0000FF"/>
      <w:u w:val="single"/>
    </w:rPr>
  </w:style>
  <w:style w:type="character" w:styleId="30">
    <w:name w:val="annotation reference"/>
    <w:semiHidden/>
    <w:qFormat/>
    <w:uiPriority w:val="99"/>
    <w:rPr>
      <w:sz w:val="21"/>
      <w:szCs w:val="21"/>
    </w:rPr>
  </w:style>
  <w:style w:type="paragraph" w:customStyle="1" w:styleId="31">
    <w:name w:val="文档结构图1"/>
    <w:basedOn w:val="1"/>
    <w:link w:val="48"/>
    <w:qFormat/>
    <w:uiPriority w:val="99"/>
    <w:rPr>
      <w:rFonts w:ascii="宋体" w:cs="宋体"/>
      <w:sz w:val="18"/>
      <w:szCs w:val="18"/>
    </w:rPr>
  </w:style>
  <w:style w:type="paragraph" w:customStyle="1" w:styleId="32">
    <w:name w:val="无间隔1"/>
    <w:link w:val="49"/>
    <w:qFormat/>
    <w:uiPriority w:val="99"/>
    <w:rPr>
      <w:rFonts w:ascii="Times New Roman" w:hAnsi="Times New Roman" w:eastAsia="宋体" w:cs="Times New Roman"/>
      <w:sz w:val="22"/>
      <w:szCs w:val="22"/>
      <w:lang w:val="en-US" w:eastAsia="zh-CN" w:bidi="ar-SA"/>
    </w:rPr>
  </w:style>
  <w:style w:type="paragraph" w:customStyle="1" w:styleId="33">
    <w:name w:val="技术支持页书名"/>
    <w:qFormat/>
    <w:uiPriority w:val="99"/>
    <w:pPr>
      <w:adjustRightInd w:val="0"/>
      <w:snapToGrid w:val="0"/>
      <w:spacing w:line="360" w:lineRule="auto"/>
    </w:pPr>
    <w:rPr>
      <w:rFonts w:ascii="Arial" w:hAnsi="Arial" w:eastAsia="黑体" w:cs="Arial"/>
      <w:b/>
      <w:bCs/>
      <w:sz w:val="28"/>
      <w:szCs w:val="28"/>
      <w:lang w:val="en-US" w:eastAsia="zh-CN" w:bidi="ar-SA"/>
    </w:rPr>
  </w:style>
  <w:style w:type="paragraph" w:customStyle="1" w:styleId="34">
    <w:name w:val="资料属性"/>
    <w:qFormat/>
    <w:uiPriority w:val="99"/>
    <w:pPr>
      <w:tabs>
        <w:tab w:val="right" w:pos="945"/>
        <w:tab w:val="left" w:pos="1155"/>
      </w:tabs>
      <w:adjustRightInd w:val="0"/>
      <w:snapToGrid w:val="0"/>
      <w:spacing w:line="300" w:lineRule="auto"/>
    </w:pPr>
    <w:rPr>
      <w:rFonts w:ascii="Arial" w:hAnsi="Arial" w:eastAsia="宋体" w:cs="Arial"/>
      <w:lang w:val="en-US" w:eastAsia="zh-CN" w:bidi="ar-SA"/>
    </w:rPr>
  </w:style>
  <w:style w:type="paragraph" w:customStyle="1" w:styleId="35">
    <w:name w:val="列出段落1"/>
    <w:basedOn w:val="1"/>
    <w:qFormat/>
    <w:uiPriority w:val="99"/>
    <w:pPr>
      <w:ind w:firstLine="420" w:firstLineChars="200"/>
    </w:pPr>
  </w:style>
  <w:style w:type="paragraph" w:customStyle="1" w:styleId="36">
    <w:name w:val="列出段落2"/>
    <w:basedOn w:val="1"/>
    <w:qFormat/>
    <w:uiPriority w:val="99"/>
    <w:pPr>
      <w:ind w:firstLine="420" w:firstLineChars="200"/>
    </w:pPr>
  </w:style>
  <w:style w:type="paragraph" w:customStyle="1" w:styleId="37">
    <w:name w:val="No Spacing1"/>
    <w:qFormat/>
    <w:uiPriority w:val="99"/>
    <w:rPr>
      <w:rFonts w:ascii="Calibri" w:hAnsi="Calibri" w:eastAsia="宋体" w:cs="Calibri"/>
      <w:sz w:val="22"/>
      <w:szCs w:val="22"/>
      <w:lang w:val="en-US" w:eastAsia="zh-CN" w:bidi="ar-SA"/>
    </w:rPr>
  </w:style>
  <w:style w:type="paragraph" w:customStyle="1" w:styleId="38">
    <w:name w:val="List Paragraph1"/>
    <w:basedOn w:val="1"/>
    <w:qFormat/>
    <w:uiPriority w:val="99"/>
    <w:pPr>
      <w:ind w:firstLine="420" w:firstLineChars="200"/>
    </w:pPr>
  </w:style>
  <w:style w:type="paragraph" w:customStyle="1" w:styleId="39">
    <w:name w:val="列出段落3"/>
    <w:basedOn w:val="1"/>
    <w:qFormat/>
    <w:uiPriority w:val="34"/>
    <w:pPr>
      <w:ind w:firstLine="420" w:firstLineChars="200"/>
    </w:pPr>
    <w:rPr>
      <w:rFonts w:ascii="Times New Roman" w:hAnsi="Times New Roman" w:cs="Arial"/>
      <w:w w:val="99"/>
      <w:sz w:val="24"/>
      <w:szCs w:val="24"/>
    </w:rPr>
  </w:style>
  <w:style w:type="character" w:customStyle="1" w:styleId="40">
    <w:name w:val="标题 1 Char"/>
    <w:link w:val="4"/>
    <w:qFormat/>
    <w:locked/>
    <w:uiPriority w:val="99"/>
    <w:rPr>
      <w:rFonts w:ascii="Arial" w:hAnsi="Arial" w:eastAsia="黑体" w:cs="Arial"/>
      <w:sz w:val="32"/>
      <w:szCs w:val="32"/>
      <w:lang w:val="en-US" w:eastAsia="zh-CN"/>
    </w:rPr>
  </w:style>
  <w:style w:type="character" w:customStyle="1" w:styleId="41">
    <w:name w:val="标题 2 Char"/>
    <w:link w:val="5"/>
    <w:qFormat/>
    <w:locked/>
    <w:uiPriority w:val="99"/>
    <w:rPr>
      <w:rFonts w:ascii="Arial" w:hAnsi="Arial" w:eastAsia="黑体" w:cs="Arial"/>
      <w:sz w:val="28"/>
      <w:szCs w:val="28"/>
    </w:rPr>
  </w:style>
  <w:style w:type="character" w:customStyle="1" w:styleId="42">
    <w:name w:val="标题 3 Char"/>
    <w:link w:val="6"/>
    <w:qFormat/>
    <w:locked/>
    <w:uiPriority w:val="99"/>
    <w:rPr>
      <w:rFonts w:ascii="Arial" w:hAnsi="Arial" w:eastAsia="黑体" w:cs="Arial"/>
      <w:lang w:val="en-US" w:eastAsia="zh-CN"/>
    </w:rPr>
  </w:style>
  <w:style w:type="character" w:customStyle="1" w:styleId="43">
    <w:name w:val="批注文字 Char"/>
    <w:link w:val="11"/>
    <w:semiHidden/>
    <w:qFormat/>
    <w:locked/>
    <w:uiPriority w:val="99"/>
    <w:rPr>
      <w:rFonts w:ascii="Calibri" w:hAnsi="Calibri" w:eastAsia="宋体" w:cs="Calibri"/>
    </w:rPr>
  </w:style>
  <w:style w:type="character" w:customStyle="1" w:styleId="44">
    <w:name w:val="批注主题 Char"/>
    <w:link w:val="24"/>
    <w:semiHidden/>
    <w:qFormat/>
    <w:locked/>
    <w:uiPriority w:val="99"/>
    <w:rPr>
      <w:rFonts w:ascii="Calibri" w:hAnsi="Calibri" w:eastAsia="宋体" w:cs="Calibri"/>
      <w:b/>
      <w:bCs/>
    </w:rPr>
  </w:style>
  <w:style w:type="character" w:customStyle="1" w:styleId="45">
    <w:name w:val="批注框文本 Char"/>
    <w:link w:val="16"/>
    <w:qFormat/>
    <w:locked/>
    <w:uiPriority w:val="99"/>
    <w:rPr>
      <w:rFonts w:ascii="Calibri" w:hAnsi="Calibri" w:eastAsia="宋体" w:cs="Calibri"/>
      <w:sz w:val="18"/>
      <w:szCs w:val="18"/>
    </w:rPr>
  </w:style>
  <w:style w:type="character" w:customStyle="1" w:styleId="46">
    <w:name w:val="页脚 Char"/>
    <w:link w:val="17"/>
    <w:qFormat/>
    <w:locked/>
    <w:uiPriority w:val="99"/>
    <w:rPr>
      <w:sz w:val="18"/>
      <w:szCs w:val="18"/>
    </w:rPr>
  </w:style>
  <w:style w:type="character" w:customStyle="1" w:styleId="47">
    <w:name w:val="页眉 Char"/>
    <w:link w:val="18"/>
    <w:qFormat/>
    <w:locked/>
    <w:uiPriority w:val="99"/>
    <w:rPr>
      <w:sz w:val="18"/>
      <w:szCs w:val="18"/>
    </w:rPr>
  </w:style>
  <w:style w:type="character" w:customStyle="1" w:styleId="48">
    <w:name w:val="文档结构图 Char"/>
    <w:link w:val="31"/>
    <w:qFormat/>
    <w:locked/>
    <w:uiPriority w:val="99"/>
    <w:rPr>
      <w:rFonts w:ascii="宋体" w:eastAsia="宋体" w:cs="宋体"/>
      <w:sz w:val="18"/>
      <w:szCs w:val="18"/>
    </w:rPr>
  </w:style>
  <w:style w:type="character" w:customStyle="1" w:styleId="49">
    <w:name w:val="无间隔 Char"/>
    <w:link w:val="32"/>
    <w:qFormat/>
    <w:locked/>
    <w:uiPriority w:val="99"/>
    <w:rPr>
      <w:sz w:val="22"/>
      <w:szCs w:val="22"/>
      <w:lang w:val="en-US" w:eastAsia="zh-CN" w:bidi="ar-SA"/>
    </w:rPr>
  </w:style>
  <w:style w:type="character" w:customStyle="1" w:styleId="50">
    <w:name w:val="日期 Char"/>
    <w:link w:val="15"/>
    <w:semiHidden/>
    <w:qFormat/>
    <w:uiPriority w:val="0"/>
    <w:rPr>
      <w:rFonts w:ascii="Calibri" w:hAnsi="Calibri" w:cs="Calibri"/>
      <w:kern w:val="2"/>
      <w:sz w:val="21"/>
      <w:szCs w:val="21"/>
    </w:rPr>
  </w:style>
  <w:style w:type="paragraph" w:customStyle="1" w:styleId="51">
    <w:name w:val="列出段落4"/>
    <w:basedOn w:val="1"/>
    <w:qFormat/>
    <w:uiPriority w:val="34"/>
    <w:pPr>
      <w:ind w:firstLine="420" w:firstLineChars="200"/>
    </w:pPr>
  </w:style>
  <w:style w:type="character" w:customStyle="1" w:styleId="52">
    <w:name w:val="文档结构图 Char1"/>
    <w:link w:val="10"/>
    <w:semiHidden/>
    <w:qFormat/>
    <w:uiPriority w:val="0"/>
    <w:rPr>
      <w:rFonts w:ascii="宋体" w:hAnsi="Calibri" w:cs="Calibri"/>
      <w:kern w:val="2"/>
      <w:sz w:val="18"/>
      <w:szCs w:val="18"/>
    </w:rPr>
  </w:style>
  <w:style w:type="paragraph" w:customStyle="1" w:styleId="53">
    <w:name w:val="修订1"/>
    <w:hidden/>
    <w:unhideWhenUsed/>
    <w:qFormat/>
    <w:uiPriority w:val="99"/>
    <w:rPr>
      <w:rFonts w:ascii="Calibri" w:hAnsi="Calibri" w:eastAsia="宋体" w:cs="Calibri"/>
      <w:kern w:val="2"/>
      <w:sz w:val="21"/>
      <w:szCs w:val="21"/>
      <w:lang w:val="en-US" w:eastAsia="zh-CN" w:bidi="ar-SA"/>
    </w:rPr>
  </w:style>
  <w:style w:type="character" w:customStyle="1" w:styleId="54">
    <w:name w:val="font01"/>
    <w:basedOn w:val="27"/>
    <w:qFormat/>
    <w:uiPriority w:val="0"/>
    <w:rPr>
      <w:rFonts w:hint="default" w:ascii="Times New Roman" w:hAnsi="Times New Roman" w:cs="Times New Roman"/>
      <w:color w:val="000000"/>
      <w:sz w:val="24"/>
      <w:szCs w:val="24"/>
      <w:u w:val="none"/>
    </w:rPr>
  </w:style>
  <w:style w:type="character" w:customStyle="1" w:styleId="55">
    <w:name w:val="font11"/>
    <w:basedOn w:val="27"/>
    <w:qFormat/>
    <w:uiPriority w:val="0"/>
    <w:rPr>
      <w:rFonts w:hint="eastAsia" w:ascii="宋体" w:hAnsi="宋体" w:eastAsia="宋体" w:cs="宋体"/>
      <w:color w:val="000000"/>
      <w:sz w:val="24"/>
      <w:szCs w:val="24"/>
      <w:u w:val="none"/>
    </w:rPr>
  </w:style>
  <w:style w:type="character" w:customStyle="1" w:styleId="56">
    <w:name w:val="font31"/>
    <w:basedOn w:val="27"/>
    <w:qFormat/>
    <w:uiPriority w:val="0"/>
    <w:rPr>
      <w:rFonts w:ascii="Arial" w:hAnsi="Arial" w:cs="Arial"/>
      <w:color w:val="000000"/>
      <w:sz w:val="24"/>
      <w:szCs w:val="24"/>
      <w:u w:val="none"/>
    </w:rPr>
  </w:style>
  <w:style w:type="paragraph" w:customStyle="1" w:styleId="57">
    <w:name w:val="Table Paragraph"/>
    <w:basedOn w:val="1"/>
    <w:qFormat/>
    <w:uiPriority w:val="1"/>
    <w:pPr>
      <w:spacing w:before="20"/>
    </w:pPr>
  </w:style>
  <w:style w:type="table" w:customStyle="1" w:styleId="58">
    <w:name w:val="Table Normal"/>
    <w:semiHidden/>
    <w:unhideWhenUsed/>
    <w:qFormat/>
    <w:uiPriority w:val="2"/>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2.png"/><Relationship Id="rId52" Type="http://schemas.openxmlformats.org/officeDocument/2006/relationships/image" Target="media/image41.png"/><Relationship Id="rId51" Type="http://schemas.openxmlformats.org/officeDocument/2006/relationships/image" Target="media/image40.png"/><Relationship Id="rId50" Type="http://schemas.openxmlformats.org/officeDocument/2006/relationships/image" Target="media/image39.jpeg"/><Relationship Id="rId5" Type="http://schemas.openxmlformats.org/officeDocument/2006/relationships/header" Target="header2.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jpe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footer" Target="footer1.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emf"/><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file:///C:\Users\Administrator\Documents\Tencent%252525252525252525252525252525252525252525252525252525252525252525252520Files\349464358\Image\C2C\QLHGW4FKAA%252525252525252525252525252525252525252525252525252525252525252525252560SG07SZD3$5MR.png" TargetMode="External"/><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emf"/><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oleObject" Target="embeddings/oleObject3.bin"/><Relationship Id="rId16" Type="http://schemas.openxmlformats.org/officeDocument/2006/relationships/oleObject" Target="embeddings/oleObject2.bin"/><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oleObject" Target="embeddings/oleObject1.bin"/><Relationship Id="rId12" Type="http://schemas.openxmlformats.org/officeDocument/2006/relationships/image" Target="media/image5.pn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Info spid="_x0000_s1030"/>
    <customShpInfo spid="_x0000_s1027"/>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D4BC98-D796-4E4C-849C-696981079182}">
  <ds:schemaRefs/>
</ds:datastoreItem>
</file>

<file path=docProps/app.xml><?xml version="1.0" encoding="utf-8"?>
<Properties xmlns="http://schemas.openxmlformats.org/officeDocument/2006/extended-properties" xmlns:vt="http://schemas.openxmlformats.org/officeDocument/2006/docPropsVTypes">
  <Template>Normal</Template>
  <Company>Hewlett-Packard</Company>
  <Pages>39</Pages>
  <Words>6426</Words>
  <Characters>32153</Characters>
  <Lines>287</Lines>
  <Paragraphs>81</Paragraphs>
  <TotalTime>0</TotalTime>
  <ScaleCrop>false</ScaleCrop>
  <LinksUpToDate>false</LinksUpToDate>
  <CharactersWithSpaces>38032</CharactersWithSpaces>
  <Application>WPS Office_12.1.0.17140_F1E327BC-269C-435d-A152-05C5408002CA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2013-08-14T02:49:00Z</dcterms:created>
  <dc:creator>Daniel</dc:creator>
  <cp:lastModifiedBy>永恒の唯︿</cp:lastModifiedBy>
  <cp:lastPrinted>2021-03-12T01:29:00Z</cp:lastPrinted>
  <dcterms:modified xsi:type="dcterms:W3CDTF">2024-07-04T06:02:42Z</dcterms:modified>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2052-12.1.0.17140</vt:lpwstr>
  </property>
  <property fmtid="{D5CDD505-2E9C-101B-9397-08002B2CF9AE}" pid="3" name="ICV">
    <vt:lpwstr>2D678F7EA25341C9B8DA99022910EDDA</vt:lpwstr>
  </property>
</Properties>
</file>